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Verdana" w:hAnsi="Verdana"/>
          <w:color w:val="0070C0"/>
          <w:sz w:val="24"/>
          <w:szCs w:val="24"/>
        </w:rPr>
        <w:id w:val="549185863"/>
        <w:docPartObj>
          <w:docPartGallery w:val="Cover Pages"/>
          <w:docPartUnique/>
        </w:docPartObj>
      </w:sdtPr>
      <w:sdtEndPr>
        <w:rPr>
          <w:rFonts w:asciiTheme="minorHAnsi" w:hAnsiTheme="minorHAnsi"/>
          <w:color w:val="auto"/>
          <w:sz w:val="22"/>
          <w:szCs w:val="22"/>
        </w:rPr>
      </w:sdtEndPr>
      <w:sdtContent>
        <w:p w14:paraId="6A2E196F" w14:textId="4BB28291" w:rsidR="00172CA3" w:rsidRPr="000B70E1" w:rsidRDefault="007C0E5D" w:rsidP="000C7F52">
          <w:pPr>
            <w:spacing w:line="480" w:lineRule="auto"/>
            <w:jc w:val="both"/>
            <w:rPr>
              <w:rFonts w:ascii="Verdana" w:hAnsi="Verdana"/>
              <w:color w:val="0070C0"/>
              <w:sz w:val="24"/>
              <w:szCs w:val="24"/>
            </w:rPr>
          </w:pPr>
          <w:r w:rsidRPr="000B70E1">
            <w:rPr>
              <w:rFonts w:ascii="Verdana" w:hAnsi="Verdana"/>
              <w:noProof/>
              <w:sz w:val="24"/>
              <w:szCs w:val="24"/>
              <w:lang w:eastAsia="en-ZA"/>
            </w:rPr>
            <w:drawing>
              <wp:anchor distT="0" distB="0" distL="114300" distR="114300" simplePos="0" relativeHeight="251665408" behindDoc="1" locked="0" layoutInCell="1" allowOverlap="1" wp14:anchorId="6E43DFB5" wp14:editId="0E5FBF88">
                <wp:simplePos x="0" y="0"/>
                <wp:positionH relativeFrom="column">
                  <wp:posOffset>1940118</wp:posOffset>
                </wp:positionH>
                <wp:positionV relativeFrom="paragraph">
                  <wp:posOffset>810426</wp:posOffset>
                </wp:positionV>
                <wp:extent cx="1463040" cy="922020"/>
                <wp:effectExtent l="0" t="0" r="3810" b="0"/>
                <wp:wrapTight wrapText="bothSides">
                  <wp:wrapPolygon edited="0">
                    <wp:start x="0" y="0"/>
                    <wp:lineTo x="0" y="20975"/>
                    <wp:lineTo x="21375" y="20975"/>
                    <wp:lineTo x="21375" y="0"/>
                    <wp:lineTo x="0" y="0"/>
                  </wp:wrapPolygon>
                </wp:wrapTight>
                <wp:docPr id="1" name="Picture 1" descr="Resources — Independent Communications Authority of South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 — Independent Communications Authority of South Af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922020"/>
                        </a:xfrm>
                        <a:prstGeom prst="rect">
                          <a:avLst/>
                        </a:prstGeom>
                        <a:noFill/>
                        <a:ln>
                          <a:noFill/>
                        </a:ln>
                      </pic:spPr>
                    </pic:pic>
                  </a:graphicData>
                </a:graphic>
                <wp14:sizeRelV relativeFrom="margin">
                  <wp14:pctHeight>0</wp14:pctHeight>
                </wp14:sizeRelV>
              </wp:anchor>
            </w:drawing>
          </w:r>
          <w:r w:rsidR="0076306A" w:rsidRPr="000B70E1">
            <w:rPr>
              <w:rFonts w:ascii="Verdana" w:hAnsi="Verdana"/>
              <w:sz w:val="24"/>
              <w:szCs w:val="24"/>
            </w:rPr>
            <w:t>INDEPENDENT COMMUNICATIONS AUTHORITY OF SOUTH AFRICA</w:t>
          </w:r>
          <w:r w:rsidR="0076306A" w:rsidRPr="000B70E1">
            <w:rPr>
              <w:rFonts w:ascii="Verdana" w:hAnsi="Verdana"/>
              <w:noProof/>
              <w:color w:val="0070C0"/>
              <w:sz w:val="24"/>
              <w:szCs w:val="24"/>
              <w:lang w:eastAsia="en-ZA"/>
            </w:rPr>
            <w:t xml:space="preserve"> </w:t>
          </w:r>
          <w:r w:rsidR="0076306A" w:rsidRPr="000B70E1">
            <w:rPr>
              <w:rFonts w:ascii="Verdana" w:hAnsi="Verdana"/>
              <w:sz w:val="24"/>
              <w:szCs w:val="24"/>
            </w:rPr>
            <w:t>INDEPENDENT COMMUNICATIONS AUTHORITY OF SOUTH AFRICA</w:t>
          </w:r>
          <w:r w:rsidR="0076306A" w:rsidRPr="000B70E1">
            <w:rPr>
              <w:rFonts w:ascii="Verdana" w:hAnsi="Verdana"/>
              <w:noProof/>
              <w:color w:val="0070C0"/>
              <w:sz w:val="24"/>
              <w:szCs w:val="24"/>
            </w:rPr>
            <w:t xml:space="preserve"> </w:t>
          </w:r>
          <w:r w:rsidR="00172CA3" w:rsidRPr="000B70E1">
            <w:rPr>
              <w:rFonts w:ascii="Verdana" w:hAnsi="Verdana"/>
              <w:noProof/>
              <w:color w:val="0070C0"/>
              <w:sz w:val="24"/>
              <w:szCs w:val="24"/>
              <w:lang w:eastAsia="en-ZA"/>
            </w:rPr>
            <mc:AlternateContent>
              <mc:Choice Requires="wpg">
                <w:drawing>
                  <wp:anchor distT="0" distB="0" distL="114300" distR="114300" simplePos="0" relativeHeight="251662336" behindDoc="0" locked="0" layoutInCell="1" allowOverlap="1" wp14:anchorId="0592AE8A" wp14:editId="289F543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62F1331"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5/lA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98A31A3" w14:textId="439F2746" w:rsidR="0076306A" w:rsidRPr="000B70E1" w:rsidRDefault="0076306A" w:rsidP="000C7F52">
          <w:pPr>
            <w:pStyle w:val="Heading1"/>
            <w:spacing w:line="480" w:lineRule="auto"/>
            <w:jc w:val="both"/>
            <w:rPr>
              <w:rFonts w:ascii="Verdana" w:hAnsi="Verdana"/>
              <w:sz w:val="24"/>
              <w:szCs w:val="24"/>
            </w:rPr>
          </w:pPr>
        </w:p>
        <w:p w14:paraId="23613384" w14:textId="77777777" w:rsidR="007C0E5D" w:rsidRDefault="007C0E5D" w:rsidP="000C7F52">
          <w:pPr>
            <w:pStyle w:val="Heading1"/>
            <w:spacing w:line="480" w:lineRule="auto"/>
            <w:ind w:firstLine="720"/>
            <w:jc w:val="both"/>
            <w:rPr>
              <w:rFonts w:ascii="Verdana" w:hAnsi="Verdana" w:cs="Arial"/>
              <w:b/>
              <w:bCs/>
              <w:sz w:val="22"/>
              <w:szCs w:val="22"/>
            </w:rPr>
          </w:pPr>
        </w:p>
        <w:p w14:paraId="33561BF2" w14:textId="741735E1" w:rsidR="0076306A" w:rsidRPr="007C0E5D" w:rsidRDefault="0076306A" w:rsidP="000C7F52">
          <w:pPr>
            <w:pStyle w:val="Heading1"/>
            <w:spacing w:line="480" w:lineRule="auto"/>
            <w:ind w:firstLine="720"/>
            <w:jc w:val="both"/>
            <w:rPr>
              <w:rFonts w:ascii="Verdana" w:hAnsi="Verdana" w:cs="Arial"/>
              <w:b/>
              <w:bCs/>
              <w:sz w:val="18"/>
              <w:szCs w:val="18"/>
            </w:rPr>
          </w:pPr>
          <w:r w:rsidRPr="007C0E5D">
            <w:rPr>
              <w:rFonts w:ascii="Verdana" w:hAnsi="Verdana" w:cs="Arial"/>
              <w:b/>
              <w:bCs/>
              <w:sz w:val="18"/>
              <w:szCs w:val="18"/>
            </w:rPr>
            <w:t>INDEPENDENT COMMUNICATIONS AUTHORITY OF SOUTH AFRICA</w:t>
          </w:r>
        </w:p>
        <w:p w14:paraId="54C462D1" w14:textId="335DC8DB" w:rsidR="0076306A" w:rsidRPr="000B70E1" w:rsidRDefault="0076306A" w:rsidP="000C7F52">
          <w:pPr>
            <w:spacing w:line="480" w:lineRule="auto"/>
            <w:jc w:val="both"/>
            <w:rPr>
              <w:rFonts w:ascii="Verdana" w:hAnsi="Verdana"/>
              <w:sz w:val="24"/>
              <w:szCs w:val="24"/>
            </w:rPr>
          </w:pPr>
        </w:p>
        <w:p w14:paraId="4EB4E364" w14:textId="47865D63" w:rsidR="004D394D" w:rsidRDefault="004D394D" w:rsidP="0000524F">
          <w:pPr>
            <w:spacing w:after="0" w:line="480" w:lineRule="auto"/>
            <w:jc w:val="center"/>
            <w:rPr>
              <w:rFonts w:ascii="Verdana" w:hAnsi="Verdana"/>
              <w:b/>
              <w:bCs/>
              <w:color w:val="0070C0"/>
              <w:sz w:val="24"/>
              <w:szCs w:val="24"/>
            </w:rPr>
          </w:pPr>
          <w:r w:rsidRPr="000B70E1">
            <w:rPr>
              <w:rFonts w:ascii="Verdana" w:hAnsi="Verdana"/>
              <w:noProof/>
              <w:sz w:val="24"/>
              <w:szCs w:val="24"/>
              <w:lang w:eastAsia="en-ZA"/>
            </w:rPr>
            <mc:AlternateContent>
              <mc:Choice Requires="wps">
                <w:drawing>
                  <wp:anchor distT="0" distB="0" distL="114300" distR="114300" simplePos="0" relativeHeight="251659264" behindDoc="0" locked="0" layoutInCell="1" allowOverlap="1" wp14:anchorId="27AD920C" wp14:editId="31ED1D6A">
                    <wp:simplePos x="0" y="0"/>
                    <wp:positionH relativeFrom="margin">
                      <wp:align>right</wp:align>
                    </wp:positionH>
                    <wp:positionV relativeFrom="page">
                      <wp:posOffset>3934045</wp:posOffset>
                    </wp:positionV>
                    <wp:extent cx="6837680" cy="3204210"/>
                    <wp:effectExtent l="0" t="0" r="0" b="15240"/>
                    <wp:wrapSquare wrapText="bothSides"/>
                    <wp:docPr id="154" name="Text Box 163"/>
                    <wp:cNvGraphicFramePr/>
                    <a:graphic xmlns:a="http://schemas.openxmlformats.org/drawingml/2006/main">
                      <a:graphicData uri="http://schemas.microsoft.com/office/word/2010/wordprocessingShape">
                        <wps:wsp>
                          <wps:cNvSpPr txBox="1"/>
                          <wps:spPr>
                            <a:xfrm>
                              <a:off x="0" y="0"/>
                              <a:ext cx="6837680" cy="3204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C1942" w14:textId="615810C8" w:rsidR="007C0E5D" w:rsidRDefault="003106FD" w:rsidP="007C0E5D">
                                <w:pPr>
                                  <w:jc w:val="center"/>
                                  <w:rPr>
                                    <w:rFonts w:ascii="Arial" w:hAnsi="Arial" w:cs="Arial"/>
                                    <w:b/>
                                    <w:bCs/>
                                    <w:color w:val="0070C0"/>
                                    <w:kern w:val="0"/>
                                    <w:sz w:val="24"/>
                                    <w:szCs w:val="24"/>
                                    <w14:ligatures w14:val="none"/>
                                  </w:rPr>
                                </w:pPr>
                                <w:r>
                                  <w:rPr>
                                    <w:rFonts w:ascii="Arial" w:hAnsi="Arial" w:cs="Arial"/>
                                    <w:b/>
                                    <w:bCs/>
                                    <w:color w:val="0070C0"/>
                                    <w:kern w:val="0"/>
                                    <w:sz w:val="24"/>
                                    <w:szCs w:val="24"/>
                                    <w14:ligatures w14:val="none"/>
                                  </w:rPr>
                                  <w:t>CONSUMER ADVISORY PANEL</w:t>
                                </w:r>
                                <w:r>
                                  <w:rPr>
                                    <w:rFonts w:ascii="Arial" w:hAnsi="Arial" w:cs="Arial"/>
                                    <w:b/>
                                    <w:bCs/>
                                    <w:color w:val="0070C0"/>
                                    <w:kern w:val="0"/>
                                    <w:sz w:val="24"/>
                                    <w:szCs w:val="24"/>
                                    <w14:ligatures w14:val="none"/>
                                  </w:rPr>
                                  <w:br/>
                                </w:r>
                                <w:r>
                                  <w:rPr>
                                    <w:rFonts w:ascii="Arial" w:hAnsi="Arial" w:cs="Arial"/>
                                    <w:b/>
                                    <w:bCs/>
                                    <w:color w:val="0070C0"/>
                                    <w:kern w:val="0"/>
                                    <w:sz w:val="24"/>
                                    <w:szCs w:val="24"/>
                                    <w14:ligatures w14:val="none"/>
                                  </w:rPr>
                                  <w:br/>
                                </w:r>
                                <w:r>
                                  <w:rPr>
                                    <w:rFonts w:ascii="Arial" w:hAnsi="Arial" w:cs="Arial"/>
                                    <w:b/>
                                    <w:bCs/>
                                    <w:color w:val="0070C0"/>
                                    <w:kern w:val="0"/>
                                    <w:sz w:val="24"/>
                                    <w:szCs w:val="24"/>
                                    <w14:ligatures w14:val="none"/>
                                  </w:rPr>
                                  <w:br/>
                                  <w:t>SUBMISSION</w:t>
                                </w:r>
                              </w:p>
                              <w:p w14:paraId="7BA00E2B" w14:textId="77777777" w:rsidR="007C0E5D" w:rsidRDefault="007C0E5D" w:rsidP="007C0E5D">
                                <w:pPr>
                                  <w:jc w:val="center"/>
                                  <w:rPr>
                                    <w:rFonts w:ascii="Arial" w:hAnsi="Arial" w:cs="Arial"/>
                                    <w:b/>
                                    <w:bCs/>
                                    <w:color w:val="0070C0"/>
                                    <w:kern w:val="0"/>
                                    <w:sz w:val="24"/>
                                    <w:szCs w:val="24"/>
                                    <w14:ligatures w14:val="none"/>
                                  </w:rPr>
                                </w:pPr>
                              </w:p>
                              <w:p w14:paraId="5D203881" w14:textId="32F5CCF5" w:rsidR="00172CA3" w:rsidRPr="00564094" w:rsidRDefault="007C0E5D" w:rsidP="007C0E5D">
                                <w:pPr>
                                  <w:jc w:val="center"/>
                                </w:pPr>
                                <w:r>
                                  <w:rPr>
                                    <w:rFonts w:ascii="Arial" w:hAnsi="Arial" w:cs="Arial"/>
                                    <w:b/>
                                    <w:bCs/>
                                    <w:color w:val="0070C0"/>
                                    <w:kern w:val="0"/>
                                    <w:sz w:val="24"/>
                                    <w:szCs w:val="24"/>
                                    <w14:ligatures w14:val="none"/>
                                  </w:rPr>
                                  <w:t xml:space="preserve">ON THE </w:t>
                                </w:r>
                                <w:r w:rsidR="003106FD">
                                  <w:rPr>
                                    <w:rFonts w:ascii="Arial" w:hAnsi="Arial" w:cs="Arial"/>
                                    <w:b/>
                                    <w:bCs/>
                                    <w:color w:val="0070C0"/>
                                    <w:kern w:val="0"/>
                                    <w:sz w:val="24"/>
                                    <w:szCs w:val="24"/>
                                    <w14:ligatures w14:val="none"/>
                                  </w:rPr>
                                  <w:br/>
                                </w:r>
                                <w:r w:rsidR="003106FD">
                                  <w:rPr>
                                    <w:rFonts w:ascii="Arial" w:hAnsi="Arial" w:cs="Arial"/>
                                    <w:b/>
                                    <w:bCs/>
                                    <w:color w:val="0070C0"/>
                                    <w:kern w:val="0"/>
                                    <w:sz w:val="24"/>
                                    <w:szCs w:val="24"/>
                                    <w14:ligatures w14:val="none"/>
                                  </w:rPr>
                                  <w:br/>
                                </w:r>
                                <w:r w:rsidR="003106FD">
                                  <w:rPr>
                                    <w:rFonts w:ascii="Arial" w:hAnsi="Arial" w:cs="Arial"/>
                                    <w:b/>
                                    <w:bCs/>
                                    <w:color w:val="0070C0"/>
                                    <w:kern w:val="0"/>
                                    <w:sz w:val="24"/>
                                    <w:szCs w:val="24"/>
                                    <w14:ligatures w14:val="none"/>
                                  </w:rPr>
                                  <w:br/>
                                </w:r>
                                <w:r w:rsidR="00637EDE">
                                  <w:rPr>
                                    <w:rFonts w:ascii="Arial" w:hAnsi="Arial" w:cs="Arial"/>
                                    <w:b/>
                                    <w:bCs/>
                                    <w:color w:val="0070C0"/>
                                    <w:kern w:val="0"/>
                                    <w:sz w:val="24"/>
                                    <w:szCs w:val="24"/>
                                    <w14:ligatures w14:val="none"/>
                                  </w:rPr>
                                  <w:t>DRAFT REGULATIONS ON THE CONVEYANCE OF MAIL, 2024</w:t>
                                </w:r>
                                <w:r w:rsidR="00637EDE">
                                  <w:rPr>
                                    <w:rFonts w:ascii="Arial" w:hAnsi="Arial" w:cs="Arial"/>
                                    <w:b/>
                                    <w:bCs/>
                                    <w:color w:val="0070C0"/>
                                    <w:kern w:val="0"/>
                                    <w:sz w:val="24"/>
                                    <w:szCs w:val="24"/>
                                    <w14:ligatures w14:val="none"/>
                                  </w:rPr>
                                  <w:br/>
                                </w:r>
                              </w:p>
                              <w:p w14:paraId="3824873A" w14:textId="5B6B95D4" w:rsidR="00172CA3" w:rsidRPr="0047134A" w:rsidRDefault="00172CA3" w:rsidP="00637EDE">
                                <w:pPr>
                                  <w:jc w:val="both"/>
                                  <w:rPr>
                                    <w:rFonts w:ascii="Arial" w:hAnsi="Arial" w:cs="Arial"/>
                                    <w:b/>
                                    <w:bCs/>
                                    <w:smallCaps/>
                                    <w:color w:val="0070C0"/>
                                    <w:sz w:val="24"/>
                                    <w:szCs w:val="2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AD920C" id="_x0000_t202" coordsize="21600,21600" o:spt="202" path="m,l,21600r21600,l21600,xe">
                    <v:stroke joinstyle="miter"/>
                    <v:path gradientshapeok="t" o:connecttype="rect"/>
                  </v:shapetype>
                  <v:shape id="Text Box 163" o:spid="_x0000_s1026" type="#_x0000_t202" style="position:absolute;left:0;text-align:left;margin-left:487.2pt;margin-top:309.75pt;width:538.4pt;height:25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" filled="f" stroked="f" strokeweight=".5pt">
                    <v:textbox inset="126pt,0,54pt,0">
                      <w:txbxContent>
                        <w:p w14:paraId="245C1942" w14:textId="615810C8" w:rsidR="007C0E5D" w:rsidRDefault="003106FD" w:rsidP="007C0E5D">
                          <w:pPr>
                            <w:jc w:val="center"/>
                            <w:rPr>
                              <w:rFonts w:ascii="Arial" w:hAnsi="Arial" w:cs="Arial"/>
                              <w:b/>
                              <w:bCs/>
                              <w:color w:val="0070C0"/>
                              <w:kern w:val="0"/>
                              <w:sz w:val="24"/>
                              <w:szCs w:val="24"/>
                              <w14:ligatures w14:val="none"/>
                            </w:rPr>
                          </w:pPr>
                          <w:r>
                            <w:rPr>
                              <w:rFonts w:ascii="Arial" w:hAnsi="Arial" w:cs="Arial"/>
                              <w:b/>
                              <w:bCs/>
                              <w:color w:val="0070C0"/>
                              <w:kern w:val="0"/>
                              <w:sz w:val="24"/>
                              <w:szCs w:val="24"/>
                              <w14:ligatures w14:val="none"/>
                            </w:rPr>
                            <w:t>CONSUMER ADVISORY PANEL</w:t>
                          </w:r>
                          <w:r>
                            <w:rPr>
                              <w:rFonts w:ascii="Arial" w:hAnsi="Arial" w:cs="Arial"/>
                              <w:b/>
                              <w:bCs/>
                              <w:color w:val="0070C0"/>
                              <w:kern w:val="0"/>
                              <w:sz w:val="24"/>
                              <w:szCs w:val="24"/>
                              <w14:ligatures w14:val="none"/>
                            </w:rPr>
                            <w:br/>
                          </w:r>
                          <w:r>
                            <w:rPr>
                              <w:rFonts w:ascii="Arial" w:hAnsi="Arial" w:cs="Arial"/>
                              <w:b/>
                              <w:bCs/>
                              <w:color w:val="0070C0"/>
                              <w:kern w:val="0"/>
                              <w:sz w:val="24"/>
                              <w:szCs w:val="24"/>
                              <w14:ligatures w14:val="none"/>
                            </w:rPr>
                            <w:br/>
                          </w:r>
                          <w:r>
                            <w:rPr>
                              <w:rFonts w:ascii="Arial" w:hAnsi="Arial" w:cs="Arial"/>
                              <w:b/>
                              <w:bCs/>
                              <w:color w:val="0070C0"/>
                              <w:kern w:val="0"/>
                              <w:sz w:val="24"/>
                              <w:szCs w:val="24"/>
                              <w14:ligatures w14:val="none"/>
                            </w:rPr>
                            <w:br/>
                            <w:t>SUBMISSION</w:t>
                          </w:r>
                        </w:p>
                        <w:p w14:paraId="7BA00E2B" w14:textId="77777777" w:rsidR="007C0E5D" w:rsidRDefault="007C0E5D" w:rsidP="007C0E5D">
                          <w:pPr>
                            <w:jc w:val="center"/>
                            <w:rPr>
                              <w:rFonts w:ascii="Arial" w:hAnsi="Arial" w:cs="Arial"/>
                              <w:b/>
                              <w:bCs/>
                              <w:color w:val="0070C0"/>
                              <w:kern w:val="0"/>
                              <w:sz w:val="24"/>
                              <w:szCs w:val="24"/>
                              <w14:ligatures w14:val="none"/>
                            </w:rPr>
                          </w:pPr>
                        </w:p>
                        <w:p w14:paraId="5D203881" w14:textId="32F5CCF5" w:rsidR="00172CA3" w:rsidRPr="00564094" w:rsidRDefault="007C0E5D" w:rsidP="007C0E5D">
                          <w:pPr>
                            <w:jc w:val="center"/>
                          </w:pPr>
                          <w:r>
                            <w:rPr>
                              <w:rFonts w:ascii="Arial" w:hAnsi="Arial" w:cs="Arial"/>
                              <w:b/>
                              <w:bCs/>
                              <w:color w:val="0070C0"/>
                              <w:kern w:val="0"/>
                              <w:sz w:val="24"/>
                              <w:szCs w:val="24"/>
                              <w14:ligatures w14:val="none"/>
                            </w:rPr>
                            <w:t xml:space="preserve">ON THE </w:t>
                          </w:r>
                          <w:r w:rsidR="003106FD">
                            <w:rPr>
                              <w:rFonts w:ascii="Arial" w:hAnsi="Arial" w:cs="Arial"/>
                              <w:b/>
                              <w:bCs/>
                              <w:color w:val="0070C0"/>
                              <w:kern w:val="0"/>
                              <w:sz w:val="24"/>
                              <w:szCs w:val="24"/>
                              <w14:ligatures w14:val="none"/>
                            </w:rPr>
                            <w:br/>
                          </w:r>
                          <w:r w:rsidR="003106FD">
                            <w:rPr>
                              <w:rFonts w:ascii="Arial" w:hAnsi="Arial" w:cs="Arial"/>
                              <w:b/>
                              <w:bCs/>
                              <w:color w:val="0070C0"/>
                              <w:kern w:val="0"/>
                              <w:sz w:val="24"/>
                              <w:szCs w:val="24"/>
                              <w14:ligatures w14:val="none"/>
                            </w:rPr>
                            <w:br/>
                          </w:r>
                          <w:r w:rsidR="003106FD">
                            <w:rPr>
                              <w:rFonts w:ascii="Arial" w:hAnsi="Arial" w:cs="Arial"/>
                              <w:b/>
                              <w:bCs/>
                              <w:color w:val="0070C0"/>
                              <w:kern w:val="0"/>
                              <w:sz w:val="24"/>
                              <w:szCs w:val="24"/>
                              <w14:ligatures w14:val="none"/>
                            </w:rPr>
                            <w:br/>
                          </w:r>
                          <w:r w:rsidR="00637EDE">
                            <w:rPr>
                              <w:rFonts w:ascii="Arial" w:hAnsi="Arial" w:cs="Arial"/>
                              <w:b/>
                              <w:bCs/>
                              <w:color w:val="0070C0"/>
                              <w:kern w:val="0"/>
                              <w:sz w:val="24"/>
                              <w:szCs w:val="24"/>
                              <w14:ligatures w14:val="none"/>
                            </w:rPr>
                            <w:t>DRAFT REGULATIONS ON THE CONVEYANCE OF MAIL, 2024</w:t>
                          </w:r>
                          <w:r w:rsidR="00637EDE">
                            <w:rPr>
                              <w:rFonts w:ascii="Arial" w:hAnsi="Arial" w:cs="Arial"/>
                              <w:b/>
                              <w:bCs/>
                              <w:color w:val="0070C0"/>
                              <w:kern w:val="0"/>
                              <w:sz w:val="24"/>
                              <w:szCs w:val="24"/>
                              <w14:ligatures w14:val="none"/>
                            </w:rPr>
                            <w:br/>
                          </w:r>
                        </w:p>
                        <w:p w14:paraId="3824873A" w14:textId="5B6B95D4" w:rsidR="00172CA3" w:rsidRPr="0047134A" w:rsidRDefault="00172CA3" w:rsidP="00637EDE">
                          <w:pPr>
                            <w:jc w:val="both"/>
                            <w:rPr>
                              <w:rFonts w:ascii="Arial" w:hAnsi="Arial" w:cs="Arial"/>
                              <w:b/>
                              <w:bCs/>
                              <w:smallCaps/>
                              <w:color w:val="0070C0"/>
                              <w:sz w:val="24"/>
                              <w:szCs w:val="24"/>
                            </w:rPr>
                          </w:pPr>
                        </w:p>
                      </w:txbxContent>
                    </v:textbox>
                    <w10:wrap type="square" anchorx="margin" anchory="page"/>
                  </v:shape>
                </w:pict>
              </mc:Fallback>
            </mc:AlternateContent>
          </w:r>
          <w:r w:rsidRPr="000B70E1">
            <w:rPr>
              <w:rFonts w:ascii="Verdana" w:hAnsi="Verdana"/>
              <w:noProof/>
              <w:color w:val="0070C0"/>
              <w:sz w:val="24"/>
              <w:szCs w:val="24"/>
              <w:lang w:eastAsia="en-ZA"/>
            </w:rPr>
            <mc:AlternateContent>
              <mc:Choice Requires="wps">
                <w:drawing>
                  <wp:anchor distT="0" distB="0" distL="114300" distR="114300" simplePos="0" relativeHeight="251660288" behindDoc="0" locked="0" layoutInCell="1" allowOverlap="1" wp14:anchorId="673CADFD" wp14:editId="743F45E6">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487680"/>
                    <wp:effectExtent l="0" t="0" r="0" b="7620"/>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CC8A5" w14:textId="28F64CAF" w:rsidR="00172CA3" w:rsidRPr="0058597A" w:rsidRDefault="00172CA3" w:rsidP="0058597A">
                                <w:pPr>
                                  <w:pStyle w:val="NoSpacing"/>
                                  <w:jc w:val="center"/>
                                  <w:rPr>
                                    <w:color w:val="595959" w:themeColor="text1" w:themeTint="A6"/>
                                    <w:sz w:val="18"/>
                                    <w:szCs w:val="18"/>
                                    <w:lang w:val="en-GB"/>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73CADFD" id="Text Box 159" o:spid="_x0000_s1027" type="#_x0000_t202" style="position:absolute;left:0;text-align:left;margin-left:0;margin-top:0;width:8in;height:38.4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" filled="f" stroked="f" strokeweight=".5pt">
                    <v:textbox inset="126pt,0,54pt,0">
                      <w:txbxContent>
                        <w:p w14:paraId="01DCC8A5" w14:textId="28F64CAF" w:rsidR="00172CA3" w:rsidRPr="0058597A" w:rsidRDefault="00172CA3" w:rsidP="0058597A">
                          <w:pPr>
                            <w:pStyle w:val="NoSpacing"/>
                            <w:jc w:val="center"/>
                            <w:rPr>
                              <w:color w:val="595959" w:themeColor="text1" w:themeTint="A6"/>
                              <w:sz w:val="18"/>
                              <w:szCs w:val="18"/>
                              <w:lang w:val="en-GB"/>
                            </w:rPr>
                          </w:pPr>
                        </w:p>
                      </w:txbxContent>
                    </v:textbox>
                    <w10:wrap type="square" anchorx="page" anchory="page"/>
                  </v:shape>
                </w:pict>
              </mc:Fallback>
            </mc:AlternateContent>
          </w:r>
          <w:r w:rsidR="00172CA3" w:rsidRPr="000B70E1">
            <w:rPr>
              <w:rFonts w:ascii="Verdana" w:hAnsi="Verdana"/>
              <w:sz w:val="24"/>
              <w:szCs w:val="24"/>
            </w:rPr>
            <w:br w:type="page"/>
          </w:r>
          <w:r>
            <w:rPr>
              <w:rFonts w:ascii="Verdana" w:hAnsi="Verdana"/>
              <w:b/>
              <w:bCs/>
              <w:color w:val="0070C0"/>
              <w:sz w:val="24"/>
              <w:szCs w:val="24"/>
            </w:rPr>
            <w:lastRenderedPageBreak/>
            <w:t>TABLE OF CONTENTS</w:t>
          </w:r>
        </w:p>
        <w:p w14:paraId="08B96A6C" w14:textId="77777777" w:rsidR="0000524F" w:rsidRDefault="0000524F" w:rsidP="0000524F">
          <w:pPr>
            <w:spacing w:after="0" w:line="480" w:lineRule="auto"/>
            <w:jc w:val="center"/>
            <w:rPr>
              <w:rFonts w:ascii="Verdana" w:hAnsi="Verdana"/>
              <w:b/>
              <w:bCs/>
              <w:color w:val="0070C0"/>
              <w:sz w:val="24"/>
              <w:szCs w:val="24"/>
            </w:rPr>
          </w:pPr>
        </w:p>
        <w:p w14:paraId="6C0310F6" w14:textId="739AD34A" w:rsidR="004D394D" w:rsidRPr="000E5594" w:rsidRDefault="004D394D" w:rsidP="0000524F">
          <w:pPr>
            <w:pStyle w:val="ListParagraph"/>
            <w:numPr>
              <w:ilvl w:val="0"/>
              <w:numId w:val="5"/>
            </w:numPr>
            <w:spacing w:after="0" w:line="600" w:lineRule="auto"/>
            <w:ind w:left="284" w:hanging="284"/>
            <w:rPr>
              <w:rFonts w:ascii="Verdana" w:hAnsi="Verdana"/>
              <w:b/>
              <w:bCs/>
              <w:color w:val="0070C0"/>
            </w:rPr>
          </w:pPr>
          <w:r w:rsidRPr="000E5594">
            <w:rPr>
              <w:rFonts w:ascii="Verdana" w:hAnsi="Verdana"/>
              <w:b/>
              <w:bCs/>
              <w:color w:val="0070C0"/>
            </w:rPr>
            <w:t xml:space="preserve"> BACKGROUND…………………………………………………………</w:t>
          </w:r>
          <w:r w:rsidR="00AB7BBA">
            <w:rPr>
              <w:rFonts w:ascii="Verdana" w:hAnsi="Verdana"/>
              <w:b/>
              <w:bCs/>
              <w:color w:val="0070C0"/>
            </w:rPr>
            <w:t>…………………</w:t>
          </w:r>
          <w:r w:rsidRPr="000E5594">
            <w:rPr>
              <w:rFonts w:ascii="Verdana" w:hAnsi="Verdana"/>
              <w:b/>
              <w:bCs/>
              <w:color w:val="0070C0"/>
            </w:rPr>
            <w:t>2</w:t>
          </w:r>
        </w:p>
        <w:p w14:paraId="0C8BDF53" w14:textId="713812E6" w:rsidR="004D394D" w:rsidRPr="000E5594" w:rsidRDefault="004D394D" w:rsidP="0000524F">
          <w:pPr>
            <w:pStyle w:val="ListParagraph"/>
            <w:numPr>
              <w:ilvl w:val="0"/>
              <w:numId w:val="5"/>
            </w:numPr>
            <w:spacing w:after="0" w:line="600" w:lineRule="auto"/>
            <w:ind w:left="284" w:hanging="284"/>
            <w:rPr>
              <w:rFonts w:ascii="Verdana" w:hAnsi="Verdana"/>
              <w:b/>
              <w:bCs/>
              <w:color w:val="0070C0"/>
            </w:rPr>
          </w:pPr>
          <w:r w:rsidRPr="000E5594">
            <w:rPr>
              <w:rFonts w:ascii="Verdana" w:hAnsi="Verdana"/>
              <w:b/>
              <w:bCs/>
              <w:color w:val="0070C0"/>
            </w:rPr>
            <w:t xml:space="preserve"> INTRODUCTION…………………………………………………………</w:t>
          </w:r>
          <w:r w:rsidR="00AB7BBA">
            <w:rPr>
              <w:rFonts w:ascii="Verdana" w:hAnsi="Verdana"/>
              <w:b/>
              <w:bCs/>
              <w:color w:val="0070C0"/>
            </w:rPr>
            <w:t>………………</w:t>
          </w:r>
          <w:r w:rsidR="000C206C">
            <w:rPr>
              <w:rFonts w:ascii="Verdana" w:hAnsi="Verdana"/>
              <w:b/>
              <w:bCs/>
              <w:color w:val="0070C0"/>
            </w:rPr>
            <w:t>3</w:t>
          </w:r>
        </w:p>
        <w:p w14:paraId="5466061C" w14:textId="174A7AA0" w:rsidR="004D394D" w:rsidRPr="000E5594" w:rsidRDefault="004D394D" w:rsidP="0000524F">
          <w:pPr>
            <w:pStyle w:val="ListParagraph"/>
            <w:numPr>
              <w:ilvl w:val="0"/>
              <w:numId w:val="5"/>
            </w:numPr>
            <w:spacing w:after="0" w:line="600" w:lineRule="auto"/>
            <w:ind w:left="284" w:hanging="284"/>
            <w:rPr>
              <w:rFonts w:ascii="Verdana" w:hAnsi="Verdana"/>
              <w:b/>
              <w:bCs/>
              <w:color w:val="0070C0"/>
            </w:rPr>
          </w:pPr>
          <w:r w:rsidRPr="000E5594">
            <w:rPr>
              <w:rFonts w:ascii="Verdana" w:hAnsi="Verdana"/>
              <w:b/>
              <w:bCs/>
              <w:color w:val="0070C0"/>
            </w:rPr>
            <w:t xml:space="preserve"> SPECIFIC COMMENTS…………………………………………………</w:t>
          </w:r>
          <w:r w:rsidR="00AB7BBA">
            <w:rPr>
              <w:rFonts w:ascii="Verdana" w:hAnsi="Verdana"/>
              <w:b/>
              <w:bCs/>
              <w:color w:val="0070C0"/>
            </w:rPr>
            <w:t>………………</w:t>
          </w:r>
          <w:r w:rsidR="00556BEF">
            <w:rPr>
              <w:rFonts w:ascii="Verdana" w:hAnsi="Verdana"/>
              <w:b/>
              <w:bCs/>
              <w:color w:val="0070C0"/>
            </w:rPr>
            <w:t>.</w:t>
          </w:r>
          <w:r w:rsidR="00B12AA6">
            <w:rPr>
              <w:rFonts w:ascii="Verdana" w:hAnsi="Verdana"/>
              <w:b/>
              <w:bCs/>
              <w:color w:val="0070C0"/>
            </w:rPr>
            <w:t>5</w:t>
          </w:r>
        </w:p>
        <w:p w14:paraId="270A1796" w14:textId="34EFC5C6" w:rsidR="004D394D" w:rsidRPr="000E5594" w:rsidRDefault="000E5594" w:rsidP="0000524F">
          <w:pPr>
            <w:spacing w:after="0" w:line="600" w:lineRule="auto"/>
            <w:ind w:left="284" w:hanging="284"/>
            <w:rPr>
              <w:rFonts w:ascii="Verdana" w:hAnsi="Verdana"/>
              <w:b/>
              <w:bCs/>
              <w:color w:val="0070C0"/>
            </w:rPr>
          </w:pPr>
          <w:r w:rsidRPr="000E5594">
            <w:rPr>
              <w:rFonts w:ascii="Verdana" w:hAnsi="Verdana"/>
              <w:b/>
              <w:bCs/>
              <w:color w:val="0070C0"/>
            </w:rPr>
            <w:t xml:space="preserve">3.1 </w:t>
          </w:r>
          <w:r w:rsidR="004D394D" w:rsidRPr="000E5594">
            <w:rPr>
              <w:rFonts w:ascii="Verdana" w:hAnsi="Verdana"/>
              <w:b/>
              <w:bCs/>
              <w:color w:val="0070C0"/>
            </w:rPr>
            <w:t>DEFINITIONS</w:t>
          </w:r>
          <w:r w:rsidRPr="000E5594">
            <w:rPr>
              <w:rFonts w:ascii="Verdana" w:hAnsi="Verdana"/>
              <w:b/>
              <w:bCs/>
              <w:color w:val="0070C0"/>
            </w:rPr>
            <w:t>…………………………………………………………</w:t>
          </w:r>
          <w:r w:rsidR="00AB7BBA">
            <w:rPr>
              <w:rFonts w:ascii="Verdana" w:hAnsi="Verdana"/>
              <w:b/>
              <w:bCs/>
              <w:color w:val="0070C0"/>
            </w:rPr>
            <w:t>…………</w:t>
          </w:r>
          <w:r w:rsidR="00A35A41">
            <w:rPr>
              <w:rFonts w:ascii="Verdana" w:hAnsi="Verdana"/>
              <w:b/>
              <w:bCs/>
              <w:color w:val="0070C0"/>
            </w:rPr>
            <w:t>……</w:t>
          </w:r>
          <w:r w:rsidR="00556BEF">
            <w:rPr>
              <w:rFonts w:ascii="Verdana" w:hAnsi="Verdana"/>
              <w:b/>
              <w:bCs/>
              <w:color w:val="0070C0"/>
            </w:rPr>
            <w:t>…</w:t>
          </w:r>
          <w:r w:rsidR="00B12AA6">
            <w:rPr>
              <w:rFonts w:ascii="Verdana" w:hAnsi="Verdana"/>
              <w:b/>
              <w:bCs/>
              <w:color w:val="0070C0"/>
            </w:rPr>
            <w:t>5</w:t>
          </w:r>
        </w:p>
        <w:p w14:paraId="57D0ADB5" w14:textId="56E56E11" w:rsidR="000E5594" w:rsidRDefault="000E5594" w:rsidP="0000524F">
          <w:pPr>
            <w:spacing w:after="0" w:line="600" w:lineRule="auto"/>
            <w:ind w:left="284" w:hanging="284"/>
            <w:rPr>
              <w:rFonts w:ascii="Verdana" w:hAnsi="Verdana"/>
              <w:b/>
              <w:bCs/>
              <w:color w:val="0070C0"/>
            </w:rPr>
          </w:pPr>
          <w:r w:rsidRPr="000E5594">
            <w:rPr>
              <w:rFonts w:ascii="Verdana" w:hAnsi="Verdana"/>
              <w:b/>
              <w:bCs/>
              <w:color w:val="0070C0"/>
            </w:rPr>
            <w:t xml:space="preserve">3.2 </w:t>
          </w:r>
          <w:r w:rsidRPr="003113C8">
            <w:rPr>
              <w:rFonts w:ascii="Verdana" w:hAnsi="Verdana"/>
              <w:b/>
              <w:bCs/>
              <w:color w:val="0070C0"/>
            </w:rPr>
            <w:t>SCOPE AND APPLICATION OF THE REGULATIONS</w:t>
          </w:r>
          <w:r w:rsidR="00AB7BBA">
            <w:rPr>
              <w:rFonts w:ascii="Verdana" w:hAnsi="Verdana"/>
              <w:b/>
              <w:bCs/>
              <w:color w:val="0070C0"/>
            </w:rPr>
            <w:t>…………………………</w:t>
          </w:r>
          <w:r w:rsidR="00B12AA6">
            <w:rPr>
              <w:rFonts w:ascii="Verdana" w:hAnsi="Verdana"/>
              <w:b/>
              <w:bCs/>
              <w:color w:val="0070C0"/>
            </w:rPr>
            <w:t>6</w:t>
          </w:r>
        </w:p>
        <w:p w14:paraId="3788708D" w14:textId="6AAF2E41" w:rsidR="00556BEF" w:rsidRDefault="00556BEF" w:rsidP="0000524F">
          <w:pPr>
            <w:spacing w:after="0" w:line="600" w:lineRule="auto"/>
            <w:ind w:left="284" w:hanging="284"/>
            <w:rPr>
              <w:rFonts w:ascii="Verdana" w:hAnsi="Verdana"/>
              <w:b/>
              <w:bCs/>
              <w:color w:val="0070C0"/>
            </w:rPr>
          </w:pPr>
          <w:r>
            <w:rPr>
              <w:rFonts w:ascii="Verdana" w:hAnsi="Verdana"/>
              <w:b/>
              <w:bCs/>
              <w:color w:val="0070C0"/>
            </w:rPr>
            <w:t>3.3 DANGEROUS GOODS………………………………………………………………….</w:t>
          </w:r>
          <w:r w:rsidR="00B12AA6">
            <w:rPr>
              <w:rFonts w:ascii="Verdana" w:hAnsi="Verdana"/>
              <w:b/>
              <w:bCs/>
              <w:color w:val="0070C0"/>
            </w:rPr>
            <w:t>6</w:t>
          </w:r>
        </w:p>
        <w:p w14:paraId="41F150D5" w14:textId="34890F18" w:rsidR="00AB7BBA" w:rsidRDefault="00AB7BBA" w:rsidP="0000524F">
          <w:pPr>
            <w:spacing w:after="0" w:line="600" w:lineRule="auto"/>
            <w:jc w:val="both"/>
            <w:rPr>
              <w:rFonts w:ascii="Verdana" w:hAnsi="Verdana"/>
              <w:b/>
              <w:bCs/>
              <w:color w:val="0070C0"/>
            </w:rPr>
          </w:pPr>
          <w:r w:rsidRPr="00AB7BBA">
            <w:rPr>
              <w:rFonts w:ascii="Verdana" w:hAnsi="Verdana"/>
              <w:b/>
              <w:bCs/>
              <w:color w:val="0070C0"/>
            </w:rPr>
            <w:t>4. GENERAL COMMENTS</w:t>
          </w:r>
          <w:r>
            <w:rPr>
              <w:rFonts w:ascii="Verdana" w:hAnsi="Verdana"/>
              <w:b/>
              <w:bCs/>
              <w:color w:val="0070C0"/>
            </w:rPr>
            <w:t>……………………………………………………………</w:t>
          </w:r>
          <w:r w:rsidR="007B4F1F">
            <w:rPr>
              <w:rFonts w:ascii="Verdana" w:hAnsi="Verdana"/>
              <w:b/>
              <w:bCs/>
              <w:color w:val="0070C0"/>
            </w:rPr>
            <w:t>…</w:t>
          </w:r>
          <w:r w:rsidR="00B12AA6">
            <w:rPr>
              <w:rFonts w:ascii="Verdana" w:hAnsi="Verdana"/>
              <w:b/>
              <w:bCs/>
              <w:color w:val="0070C0"/>
            </w:rPr>
            <w:t>…..</w:t>
          </w:r>
          <w:r w:rsidR="004B2A48">
            <w:rPr>
              <w:rFonts w:ascii="Verdana" w:hAnsi="Verdana"/>
              <w:b/>
              <w:bCs/>
              <w:color w:val="0070C0"/>
            </w:rPr>
            <w:t>6</w:t>
          </w:r>
        </w:p>
        <w:p w14:paraId="79280C49" w14:textId="1E94F82D" w:rsidR="00AB7BBA" w:rsidRPr="0041486B" w:rsidRDefault="00AB7BBA" w:rsidP="0000524F">
          <w:pPr>
            <w:spacing w:after="0" w:line="600" w:lineRule="auto"/>
            <w:jc w:val="both"/>
            <w:rPr>
              <w:rFonts w:ascii="Verdana" w:hAnsi="Verdana"/>
              <w:b/>
              <w:bCs/>
              <w:color w:val="0070C0"/>
            </w:rPr>
          </w:pPr>
          <w:r w:rsidRPr="0041486B">
            <w:rPr>
              <w:rFonts w:ascii="Verdana" w:hAnsi="Verdana"/>
              <w:b/>
              <w:bCs/>
              <w:color w:val="0070C0"/>
            </w:rPr>
            <w:t>4.</w:t>
          </w:r>
          <w:r w:rsidR="004B2A48">
            <w:rPr>
              <w:rFonts w:ascii="Verdana" w:hAnsi="Verdana"/>
              <w:b/>
              <w:bCs/>
              <w:color w:val="0070C0"/>
            </w:rPr>
            <w:t xml:space="preserve">1 </w:t>
          </w:r>
          <w:r w:rsidRPr="0041486B">
            <w:rPr>
              <w:rFonts w:ascii="Verdana" w:hAnsi="Verdana"/>
              <w:b/>
              <w:bCs/>
              <w:color w:val="0070C0"/>
            </w:rPr>
            <w:t>H</w:t>
          </w:r>
          <w:r w:rsidR="00556BEF">
            <w:rPr>
              <w:rFonts w:ascii="Verdana" w:hAnsi="Verdana"/>
              <w:b/>
              <w:bCs/>
              <w:color w:val="0070C0"/>
            </w:rPr>
            <w:t>IGH CRIME LEVELS</w:t>
          </w:r>
          <w:r>
            <w:rPr>
              <w:rFonts w:ascii="Verdana" w:hAnsi="Verdana"/>
              <w:b/>
              <w:bCs/>
              <w:color w:val="0070C0"/>
            </w:rPr>
            <w:t>……………………………………………………</w:t>
          </w:r>
          <w:r w:rsidR="00556BEF">
            <w:rPr>
              <w:rFonts w:ascii="Verdana" w:hAnsi="Verdana"/>
              <w:b/>
              <w:bCs/>
              <w:color w:val="0070C0"/>
            </w:rPr>
            <w:t>………</w:t>
          </w:r>
          <w:r w:rsidR="008D2FFC">
            <w:rPr>
              <w:rFonts w:ascii="Verdana" w:hAnsi="Verdana"/>
              <w:b/>
              <w:bCs/>
              <w:color w:val="0070C0"/>
            </w:rPr>
            <w:t>…….</w:t>
          </w:r>
          <w:r w:rsidR="00B12AA6">
            <w:rPr>
              <w:rFonts w:ascii="Verdana" w:hAnsi="Verdana"/>
              <w:b/>
              <w:bCs/>
              <w:color w:val="0070C0"/>
            </w:rPr>
            <w:t>7</w:t>
          </w:r>
        </w:p>
        <w:p w14:paraId="2BB157FB" w14:textId="19282941" w:rsidR="00AB7BBA" w:rsidRDefault="00AB7BBA" w:rsidP="0000524F">
          <w:pPr>
            <w:spacing w:after="0" w:line="600" w:lineRule="auto"/>
            <w:jc w:val="both"/>
            <w:rPr>
              <w:rFonts w:ascii="Verdana" w:hAnsi="Verdana"/>
              <w:b/>
              <w:bCs/>
              <w:color w:val="0070C0"/>
            </w:rPr>
          </w:pPr>
          <w:r w:rsidRPr="00296A4C">
            <w:rPr>
              <w:rFonts w:ascii="Verdana" w:hAnsi="Verdana"/>
              <w:b/>
              <w:bCs/>
              <w:color w:val="0070C0"/>
            </w:rPr>
            <w:t>4.2 HIGH UNEMPLOYMENT RATE</w:t>
          </w:r>
          <w:r>
            <w:rPr>
              <w:rFonts w:ascii="Verdana" w:hAnsi="Verdana"/>
              <w:b/>
              <w:bCs/>
              <w:color w:val="0070C0"/>
            </w:rPr>
            <w:t>……………………………………………</w:t>
          </w:r>
          <w:r w:rsidR="008057BF">
            <w:rPr>
              <w:rFonts w:ascii="Verdana" w:hAnsi="Verdana"/>
              <w:b/>
              <w:bCs/>
              <w:color w:val="0070C0"/>
            </w:rPr>
            <w:t>…</w:t>
          </w:r>
          <w:r w:rsidR="000C206C">
            <w:rPr>
              <w:rFonts w:ascii="Verdana" w:hAnsi="Verdana"/>
              <w:b/>
              <w:bCs/>
              <w:color w:val="0070C0"/>
            </w:rPr>
            <w:t>………</w:t>
          </w:r>
          <w:r w:rsidR="00B12AA6">
            <w:rPr>
              <w:rFonts w:ascii="Verdana" w:hAnsi="Verdana"/>
              <w:b/>
              <w:bCs/>
              <w:color w:val="0070C0"/>
            </w:rPr>
            <w:t>8</w:t>
          </w:r>
        </w:p>
        <w:p w14:paraId="6F2DD68C" w14:textId="46151328" w:rsidR="00AB7BBA" w:rsidRPr="0047736F" w:rsidRDefault="00AB7BBA" w:rsidP="0000524F">
          <w:pPr>
            <w:spacing w:after="0" w:line="600" w:lineRule="auto"/>
            <w:jc w:val="both"/>
            <w:rPr>
              <w:rFonts w:ascii="Verdana" w:hAnsi="Verdana" w:cs="Arial"/>
              <w:b/>
              <w:bCs/>
              <w:color w:val="0070C0"/>
            </w:rPr>
          </w:pPr>
          <w:r w:rsidRPr="0047736F">
            <w:rPr>
              <w:rFonts w:ascii="Verdana" w:hAnsi="Verdana" w:cs="Arial"/>
              <w:b/>
              <w:bCs/>
              <w:color w:val="0070C0"/>
            </w:rPr>
            <w:t>5. RECOMMENDATIONS</w:t>
          </w:r>
          <w:r>
            <w:rPr>
              <w:rFonts w:ascii="Verdana" w:hAnsi="Verdana" w:cs="Arial"/>
              <w:b/>
              <w:bCs/>
              <w:color w:val="0070C0"/>
            </w:rPr>
            <w:t>…………………………………………………………………</w:t>
          </w:r>
          <w:r w:rsidR="00556BEF">
            <w:rPr>
              <w:rFonts w:ascii="Verdana" w:hAnsi="Verdana" w:cs="Arial"/>
              <w:b/>
              <w:bCs/>
              <w:color w:val="0070C0"/>
            </w:rPr>
            <w:t>…</w:t>
          </w:r>
          <w:r w:rsidR="00B12AA6">
            <w:rPr>
              <w:rFonts w:ascii="Verdana" w:hAnsi="Verdana" w:cs="Arial"/>
              <w:b/>
              <w:bCs/>
              <w:color w:val="0070C0"/>
            </w:rPr>
            <w:t>9</w:t>
          </w:r>
        </w:p>
        <w:p w14:paraId="1397BED3" w14:textId="6A55C687" w:rsidR="00AB7BBA" w:rsidRDefault="00AB7BBA" w:rsidP="0000524F">
          <w:pPr>
            <w:spacing w:after="0" w:line="600" w:lineRule="auto"/>
            <w:jc w:val="both"/>
            <w:rPr>
              <w:rFonts w:ascii="Verdana" w:hAnsi="Verdana"/>
              <w:b/>
              <w:bCs/>
              <w:color w:val="0070C0"/>
            </w:rPr>
          </w:pPr>
        </w:p>
        <w:p w14:paraId="112B4772" w14:textId="77777777" w:rsidR="00AB7BBA" w:rsidRPr="00AB7BBA" w:rsidRDefault="00AB7BBA" w:rsidP="00AB7BBA">
          <w:pPr>
            <w:spacing w:line="480" w:lineRule="auto"/>
            <w:jc w:val="both"/>
            <w:rPr>
              <w:rFonts w:ascii="Verdana" w:hAnsi="Verdana"/>
              <w:b/>
              <w:bCs/>
              <w:color w:val="0070C0"/>
            </w:rPr>
          </w:pPr>
        </w:p>
        <w:p w14:paraId="2156EDF1" w14:textId="61B6E301" w:rsidR="00AB7BBA" w:rsidRDefault="00AB7BBA" w:rsidP="000E5594">
          <w:pPr>
            <w:spacing w:line="276" w:lineRule="auto"/>
            <w:ind w:left="284" w:hanging="284"/>
            <w:rPr>
              <w:rFonts w:ascii="Verdana" w:hAnsi="Verdana"/>
              <w:b/>
              <w:bCs/>
              <w:color w:val="0070C0"/>
            </w:rPr>
          </w:pPr>
        </w:p>
        <w:p w14:paraId="265A998D" w14:textId="77777777" w:rsidR="000E5594" w:rsidRDefault="000E5594" w:rsidP="000E5594">
          <w:pPr>
            <w:spacing w:line="276" w:lineRule="auto"/>
            <w:ind w:left="284" w:hanging="284"/>
            <w:rPr>
              <w:rFonts w:ascii="Verdana" w:hAnsi="Verdana"/>
              <w:b/>
              <w:bCs/>
              <w:color w:val="0070C0"/>
            </w:rPr>
          </w:pPr>
        </w:p>
        <w:p w14:paraId="41AA9142" w14:textId="77777777" w:rsidR="000E5594" w:rsidRPr="000E5594" w:rsidRDefault="000E5594" w:rsidP="000E5594">
          <w:pPr>
            <w:spacing w:line="276" w:lineRule="auto"/>
            <w:ind w:left="284" w:hanging="284"/>
            <w:rPr>
              <w:rFonts w:ascii="Verdana" w:hAnsi="Verdana"/>
              <w:b/>
              <w:bCs/>
              <w:color w:val="0070C0"/>
            </w:rPr>
          </w:pPr>
        </w:p>
        <w:p w14:paraId="54245DF4" w14:textId="77777777" w:rsidR="004D394D" w:rsidRPr="000E5594" w:rsidRDefault="004D394D" w:rsidP="004D394D">
          <w:pPr>
            <w:spacing w:line="480" w:lineRule="auto"/>
            <w:ind w:left="360"/>
            <w:rPr>
              <w:rFonts w:ascii="Verdana" w:hAnsi="Verdana"/>
              <w:b/>
              <w:bCs/>
              <w:color w:val="0070C0"/>
            </w:rPr>
          </w:pPr>
        </w:p>
        <w:p w14:paraId="45AFF58E" w14:textId="77777777" w:rsidR="004D394D" w:rsidRDefault="004D394D" w:rsidP="004D394D">
          <w:pPr>
            <w:spacing w:line="480" w:lineRule="auto"/>
            <w:ind w:left="360"/>
            <w:rPr>
              <w:rFonts w:ascii="Verdana" w:hAnsi="Verdana"/>
              <w:b/>
              <w:bCs/>
              <w:color w:val="0070C0"/>
              <w:sz w:val="24"/>
              <w:szCs w:val="24"/>
            </w:rPr>
          </w:pPr>
        </w:p>
        <w:p w14:paraId="6324A4FF" w14:textId="4E0F5F24" w:rsidR="004D394D" w:rsidRDefault="004D394D" w:rsidP="004D394D">
          <w:pPr>
            <w:spacing w:line="480" w:lineRule="auto"/>
            <w:jc w:val="both"/>
            <w:rPr>
              <w:rFonts w:ascii="Verdana" w:hAnsi="Verdana"/>
              <w:b/>
              <w:bCs/>
              <w:color w:val="0070C0"/>
              <w:sz w:val="24"/>
              <w:szCs w:val="24"/>
            </w:rPr>
          </w:pPr>
        </w:p>
        <w:p w14:paraId="3EC1BA20" w14:textId="77777777" w:rsidR="0000524F" w:rsidRDefault="0000524F" w:rsidP="004D394D">
          <w:pPr>
            <w:spacing w:line="480" w:lineRule="auto"/>
            <w:jc w:val="both"/>
            <w:rPr>
              <w:rFonts w:ascii="Verdana" w:hAnsi="Verdana"/>
              <w:b/>
              <w:bCs/>
              <w:color w:val="0070C0"/>
              <w:sz w:val="24"/>
              <w:szCs w:val="24"/>
            </w:rPr>
          </w:pPr>
        </w:p>
        <w:p w14:paraId="3E7F501B" w14:textId="77777777" w:rsidR="003414D9" w:rsidRDefault="003414D9" w:rsidP="004D394D">
          <w:pPr>
            <w:spacing w:line="480" w:lineRule="auto"/>
            <w:jc w:val="both"/>
            <w:rPr>
              <w:rFonts w:ascii="Verdana" w:hAnsi="Verdana"/>
              <w:b/>
              <w:bCs/>
              <w:color w:val="0070C0"/>
              <w:sz w:val="24"/>
              <w:szCs w:val="24"/>
            </w:rPr>
          </w:pPr>
        </w:p>
        <w:p w14:paraId="054B4B1F" w14:textId="64026BB3" w:rsidR="007E3CA9" w:rsidRPr="005B792A" w:rsidRDefault="003B0320" w:rsidP="005B792A">
          <w:pPr>
            <w:pStyle w:val="ListParagraph"/>
            <w:numPr>
              <w:ilvl w:val="0"/>
              <w:numId w:val="11"/>
            </w:numPr>
            <w:spacing w:line="480" w:lineRule="auto"/>
            <w:ind w:left="426" w:hanging="426"/>
            <w:jc w:val="both"/>
            <w:rPr>
              <w:rFonts w:ascii="Verdana" w:hAnsi="Verdana"/>
              <w:b/>
              <w:bCs/>
              <w:color w:val="0070C0"/>
              <w:sz w:val="24"/>
              <w:szCs w:val="24"/>
            </w:rPr>
          </w:pPr>
          <w:r w:rsidRPr="005B792A">
            <w:rPr>
              <w:rFonts w:ascii="Verdana" w:hAnsi="Verdana"/>
              <w:b/>
              <w:bCs/>
              <w:color w:val="0070C0"/>
              <w:sz w:val="24"/>
              <w:szCs w:val="24"/>
            </w:rPr>
            <w:lastRenderedPageBreak/>
            <w:t>BACKGROUND</w:t>
          </w:r>
        </w:p>
        <w:p w14:paraId="76912FAC" w14:textId="4544ECCB" w:rsidR="001D60CA" w:rsidRDefault="000B70E1" w:rsidP="000C7F52">
          <w:pPr>
            <w:spacing w:line="480" w:lineRule="auto"/>
            <w:jc w:val="both"/>
            <w:rPr>
              <w:rFonts w:ascii="Verdana" w:hAnsi="Verdana"/>
              <w:color w:val="000000" w:themeColor="text1"/>
            </w:rPr>
          </w:pPr>
          <w:r w:rsidRPr="000B70E1">
            <w:rPr>
              <w:rFonts w:ascii="Verdana" w:hAnsi="Verdana"/>
              <w:color w:val="000000" w:themeColor="text1"/>
            </w:rPr>
            <w:t xml:space="preserve">The Independent Communications Authority </w:t>
          </w:r>
          <w:r w:rsidR="00041B1F">
            <w:rPr>
              <w:rFonts w:ascii="Verdana" w:hAnsi="Verdana"/>
              <w:color w:val="000000" w:themeColor="text1"/>
            </w:rPr>
            <w:t xml:space="preserve">(the Authority) </w:t>
          </w:r>
          <w:r w:rsidRPr="000B70E1">
            <w:rPr>
              <w:rFonts w:ascii="Verdana" w:hAnsi="Verdana"/>
              <w:color w:val="000000" w:themeColor="text1"/>
            </w:rPr>
            <w:t xml:space="preserve">has </w:t>
          </w:r>
          <w:r>
            <w:rPr>
              <w:rFonts w:ascii="Verdana" w:hAnsi="Verdana"/>
              <w:color w:val="000000" w:themeColor="text1"/>
            </w:rPr>
            <w:t>published</w:t>
          </w:r>
          <w:r w:rsidRPr="000B70E1">
            <w:rPr>
              <w:rFonts w:ascii="Verdana" w:hAnsi="Verdana"/>
              <w:color w:val="000000" w:themeColor="text1"/>
            </w:rPr>
            <w:t xml:space="preserve"> </w:t>
          </w:r>
          <w:r>
            <w:rPr>
              <w:rFonts w:ascii="Verdana" w:hAnsi="Verdana"/>
              <w:color w:val="000000" w:themeColor="text1"/>
            </w:rPr>
            <w:t xml:space="preserve">the Draft Regulations on the Conveyance of Mail, 2024 </w:t>
          </w:r>
          <w:r w:rsidR="00041B1F">
            <w:rPr>
              <w:rFonts w:ascii="Verdana" w:hAnsi="Verdana"/>
              <w:color w:val="000000" w:themeColor="text1"/>
            </w:rPr>
            <w:t xml:space="preserve">(the Regulations) </w:t>
          </w:r>
          <w:r>
            <w:rPr>
              <w:rFonts w:ascii="Verdana" w:hAnsi="Verdana"/>
              <w:color w:val="000000" w:themeColor="text1"/>
            </w:rPr>
            <w:t xml:space="preserve">for public </w:t>
          </w:r>
          <w:r w:rsidR="005A43C6">
            <w:rPr>
              <w:rFonts w:ascii="Verdana" w:hAnsi="Verdana"/>
              <w:color w:val="000000" w:themeColor="text1"/>
            </w:rPr>
            <w:t>comment</w:t>
          </w:r>
          <w:r>
            <w:rPr>
              <w:rFonts w:ascii="Verdana" w:hAnsi="Verdana"/>
              <w:color w:val="000000" w:themeColor="text1"/>
            </w:rPr>
            <w:t>.</w:t>
          </w:r>
          <w:r w:rsidR="003414D9">
            <w:rPr>
              <w:rFonts w:ascii="Verdana" w:hAnsi="Verdana"/>
              <w:color w:val="000000" w:themeColor="text1"/>
            </w:rPr>
            <w:t xml:space="preserve">  </w:t>
          </w:r>
          <w:r w:rsidR="00041B1F">
            <w:rPr>
              <w:rFonts w:ascii="Verdana" w:hAnsi="Verdana"/>
              <w:color w:val="000000" w:themeColor="text1"/>
            </w:rPr>
            <w:t xml:space="preserve">The Authority drafted the Regulations after conducting the Inquiry into the effectiveness of </w:t>
          </w:r>
          <w:r w:rsidR="005A43C6">
            <w:rPr>
              <w:rFonts w:ascii="Verdana" w:hAnsi="Verdana"/>
              <w:color w:val="000000" w:themeColor="text1"/>
            </w:rPr>
            <w:t xml:space="preserve">the </w:t>
          </w:r>
          <w:r w:rsidR="00041B1F">
            <w:rPr>
              <w:rFonts w:ascii="Verdana" w:hAnsi="Verdana"/>
              <w:color w:val="000000" w:themeColor="text1"/>
            </w:rPr>
            <w:t>Conveyance of Mail Regulations, 2019.</w:t>
          </w:r>
          <w:r w:rsidR="001D60CA">
            <w:rPr>
              <w:rFonts w:ascii="Verdana" w:hAnsi="Verdana"/>
              <w:color w:val="000000" w:themeColor="text1"/>
            </w:rPr>
            <w:t xml:space="preserve">  The Review of the Regulations yielded the following Results:</w:t>
          </w:r>
        </w:p>
        <w:p w14:paraId="16C15CB4" w14:textId="77777777" w:rsidR="001D60CA" w:rsidRDefault="001D60CA" w:rsidP="000C7F52">
          <w:pPr>
            <w:pStyle w:val="ListParagraph"/>
            <w:numPr>
              <w:ilvl w:val="0"/>
              <w:numId w:val="1"/>
            </w:numPr>
            <w:spacing w:line="480" w:lineRule="auto"/>
            <w:ind w:left="284" w:hanging="284"/>
            <w:jc w:val="both"/>
            <w:rPr>
              <w:rFonts w:ascii="Verdana" w:hAnsi="Verdana"/>
              <w:color w:val="000000" w:themeColor="text1"/>
            </w:rPr>
          </w:pPr>
          <w:r>
            <w:rPr>
              <w:rFonts w:ascii="Verdana" w:hAnsi="Verdana"/>
              <w:color w:val="000000" w:themeColor="text1"/>
            </w:rPr>
            <w:t>“The definitions are insufficient and do not cater for the entire process of mail conveyance.</w:t>
          </w:r>
        </w:p>
        <w:p w14:paraId="2C092B5C" w14:textId="77777777" w:rsidR="001D60CA" w:rsidRDefault="001D60CA" w:rsidP="000C7F52">
          <w:pPr>
            <w:pStyle w:val="ListParagraph"/>
            <w:numPr>
              <w:ilvl w:val="0"/>
              <w:numId w:val="1"/>
            </w:numPr>
            <w:spacing w:line="480" w:lineRule="auto"/>
            <w:ind w:left="284" w:hanging="284"/>
            <w:jc w:val="both"/>
            <w:rPr>
              <w:rFonts w:ascii="Verdana" w:hAnsi="Verdana"/>
              <w:color w:val="000000" w:themeColor="text1"/>
            </w:rPr>
          </w:pPr>
          <w:r>
            <w:rPr>
              <w:rFonts w:ascii="Verdana" w:hAnsi="Verdana"/>
              <w:color w:val="000000" w:themeColor="text1"/>
            </w:rPr>
            <w:t>There is no adequate protection of consumers against loss and damage of goods and the availability of insurance facilities.</w:t>
          </w:r>
        </w:p>
        <w:p w14:paraId="532CF852" w14:textId="77777777" w:rsidR="001D60CA" w:rsidRDefault="001D60CA" w:rsidP="000C7F52">
          <w:pPr>
            <w:pStyle w:val="ListParagraph"/>
            <w:numPr>
              <w:ilvl w:val="0"/>
              <w:numId w:val="1"/>
            </w:numPr>
            <w:spacing w:line="480" w:lineRule="auto"/>
            <w:ind w:left="284" w:hanging="284"/>
            <w:jc w:val="both"/>
            <w:rPr>
              <w:rFonts w:ascii="Verdana" w:hAnsi="Verdana"/>
              <w:color w:val="000000" w:themeColor="text1"/>
            </w:rPr>
          </w:pPr>
          <w:r>
            <w:rPr>
              <w:rFonts w:ascii="Verdana" w:hAnsi="Verdana"/>
              <w:color w:val="000000" w:themeColor="text1"/>
            </w:rPr>
            <w:t>There is no provision for personnel security when handling prohibited and dangerous goods.</w:t>
          </w:r>
        </w:p>
        <w:p w14:paraId="0C62B095" w14:textId="77777777" w:rsidR="001D60CA" w:rsidRDefault="001D60CA" w:rsidP="000C7F52">
          <w:pPr>
            <w:pStyle w:val="ListParagraph"/>
            <w:numPr>
              <w:ilvl w:val="0"/>
              <w:numId w:val="1"/>
            </w:numPr>
            <w:spacing w:line="480" w:lineRule="auto"/>
            <w:ind w:left="284" w:hanging="284"/>
            <w:jc w:val="both"/>
            <w:rPr>
              <w:rFonts w:ascii="Verdana" w:hAnsi="Verdana"/>
              <w:color w:val="000000" w:themeColor="text1"/>
            </w:rPr>
          </w:pPr>
          <w:r>
            <w:rPr>
              <w:rFonts w:ascii="Verdana" w:hAnsi="Verdana"/>
              <w:color w:val="000000" w:themeColor="text1"/>
            </w:rPr>
            <w:t>There are no provisions that deal with disaster management.</w:t>
          </w:r>
        </w:p>
        <w:p w14:paraId="47F433CB" w14:textId="383406DD" w:rsidR="001D60CA" w:rsidRDefault="001D60CA" w:rsidP="000C7F52">
          <w:pPr>
            <w:pStyle w:val="ListParagraph"/>
            <w:numPr>
              <w:ilvl w:val="0"/>
              <w:numId w:val="1"/>
            </w:numPr>
            <w:spacing w:line="480" w:lineRule="auto"/>
            <w:ind w:left="284" w:hanging="284"/>
            <w:jc w:val="both"/>
            <w:rPr>
              <w:rFonts w:ascii="Verdana" w:hAnsi="Verdana"/>
              <w:color w:val="000000" w:themeColor="text1"/>
            </w:rPr>
          </w:pPr>
          <w:r>
            <w:rPr>
              <w:rFonts w:ascii="Verdana" w:hAnsi="Verdana"/>
              <w:color w:val="000000" w:themeColor="text1"/>
            </w:rPr>
            <w:t xml:space="preserve">There are no provisions for rebate payable to the sender where there has been a delay in the delivery of an </w:t>
          </w:r>
          <w:r w:rsidR="005A43C6">
            <w:rPr>
              <w:rFonts w:ascii="Verdana" w:hAnsi="Verdana"/>
              <w:color w:val="000000" w:themeColor="text1"/>
            </w:rPr>
            <w:t>item/article</w:t>
          </w:r>
          <w:r>
            <w:rPr>
              <w:rFonts w:ascii="Verdana" w:hAnsi="Verdana"/>
              <w:color w:val="000000" w:themeColor="text1"/>
            </w:rPr>
            <w:t xml:space="preserve"> without a notification for such delay.</w:t>
          </w:r>
        </w:p>
        <w:p w14:paraId="1FC0461D" w14:textId="47CC750F" w:rsidR="001D60CA" w:rsidRDefault="001D60CA" w:rsidP="000C7F52">
          <w:pPr>
            <w:pStyle w:val="ListParagraph"/>
            <w:numPr>
              <w:ilvl w:val="0"/>
              <w:numId w:val="1"/>
            </w:numPr>
            <w:spacing w:line="480" w:lineRule="auto"/>
            <w:ind w:left="284" w:hanging="284"/>
            <w:jc w:val="both"/>
            <w:rPr>
              <w:rFonts w:ascii="Verdana" w:hAnsi="Verdana"/>
              <w:color w:val="000000" w:themeColor="text1"/>
            </w:rPr>
          </w:pPr>
          <w:r>
            <w:rPr>
              <w:rFonts w:ascii="Verdana" w:hAnsi="Verdana"/>
              <w:color w:val="000000" w:themeColor="text1"/>
            </w:rPr>
            <w:t>There are no provisions that incorporate technological developments such as digital register and publishing of all the necessary information online”.</w:t>
          </w:r>
        </w:p>
        <w:p w14:paraId="09B397E5" w14:textId="77777777" w:rsidR="00346AFD" w:rsidRPr="00346AFD" w:rsidRDefault="00346AFD" w:rsidP="00346AFD">
          <w:pPr>
            <w:pStyle w:val="ListParagraph"/>
            <w:spacing w:line="480" w:lineRule="auto"/>
            <w:ind w:left="284"/>
            <w:jc w:val="both"/>
            <w:rPr>
              <w:rFonts w:ascii="Verdana" w:hAnsi="Verdana"/>
              <w:color w:val="000000" w:themeColor="text1"/>
              <w:sz w:val="8"/>
              <w:szCs w:val="8"/>
            </w:rPr>
          </w:pPr>
        </w:p>
        <w:p w14:paraId="67C9A651" w14:textId="15C5CD10" w:rsidR="00A3320A" w:rsidRDefault="001D60CA" w:rsidP="000C7F52">
          <w:pPr>
            <w:spacing w:line="480" w:lineRule="auto"/>
            <w:jc w:val="both"/>
          </w:pPr>
          <w:r>
            <w:rPr>
              <w:rFonts w:ascii="Verdana" w:hAnsi="Verdana"/>
              <w:color w:val="000000" w:themeColor="text1"/>
            </w:rPr>
            <w:t xml:space="preserve">The </w:t>
          </w:r>
          <w:r w:rsidR="00F01E1C">
            <w:rPr>
              <w:rFonts w:ascii="Verdana" w:hAnsi="Verdana"/>
              <w:color w:val="000000" w:themeColor="text1"/>
            </w:rPr>
            <w:t>Inquiry R</w:t>
          </w:r>
          <w:r>
            <w:rPr>
              <w:rFonts w:ascii="Verdana" w:hAnsi="Verdana"/>
              <w:color w:val="000000" w:themeColor="text1"/>
            </w:rPr>
            <w:t xml:space="preserve">esults lay a foundation for the repealing of </w:t>
          </w:r>
          <w:r w:rsidR="003414D9">
            <w:rPr>
              <w:rFonts w:ascii="Verdana" w:hAnsi="Verdana"/>
              <w:color w:val="000000" w:themeColor="text1"/>
            </w:rPr>
            <w:t>the</w:t>
          </w:r>
          <w:r>
            <w:rPr>
              <w:rFonts w:ascii="Verdana" w:hAnsi="Verdana"/>
              <w:color w:val="000000" w:themeColor="text1"/>
            </w:rPr>
            <w:t xml:space="preserve"> Regulations </w:t>
          </w:r>
          <w:r w:rsidR="003414D9">
            <w:rPr>
              <w:rFonts w:ascii="Verdana" w:hAnsi="Verdana"/>
              <w:color w:val="000000" w:themeColor="text1"/>
            </w:rPr>
            <w:t>on the Conveyance of Mail,</w:t>
          </w:r>
          <w:r w:rsidR="00631D33">
            <w:rPr>
              <w:rFonts w:ascii="Verdana" w:hAnsi="Verdana"/>
              <w:color w:val="000000" w:themeColor="text1"/>
            </w:rPr>
            <w:t xml:space="preserve"> 2009 </w:t>
          </w:r>
          <w:r w:rsidR="00346AFD">
            <w:rPr>
              <w:rFonts w:ascii="Verdana" w:hAnsi="Verdana"/>
              <w:color w:val="000000" w:themeColor="text1"/>
            </w:rPr>
            <w:t>to</w:t>
          </w:r>
          <w:r w:rsidR="00F01E1C">
            <w:rPr>
              <w:rFonts w:ascii="Verdana" w:hAnsi="Verdana"/>
              <w:color w:val="000000" w:themeColor="text1"/>
            </w:rPr>
            <w:t xml:space="preserve"> modernise and streamline the regulatory framework governing mail transportation, aligning it with evolving industry practices and</w:t>
          </w:r>
          <w:r>
            <w:rPr>
              <w:rFonts w:ascii="Verdana" w:hAnsi="Verdana"/>
              <w:color w:val="000000" w:themeColor="text1"/>
            </w:rPr>
            <w:t xml:space="preserve"> </w:t>
          </w:r>
          <w:r w:rsidR="003B0320">
            <w:rPr>
              <w:rFonts w:ascii="Verdana" w:hAnsi="Verdana"/>
              <w:color w:val="000000" w:themeColor="text1"/>
            </w:rPr>
            <w:t>technological advancements</w:t>
          </w:r>
          <w:r w:rsidR="00A3320A">
            <w:rPr>
              <w:rFonts w:ascii="Verdana" w:hAnsi="Verdana"/>
              <w:color w:val="000000" w:themeColor="text1"/>
            </w:rPr>
            <w:t xml:space="preserve"> also factoring in the </w:t>
          </w:r>
          <w:r w:rsidR="00CB500B">
            <w:rPr>
              <w:rFonts w:ascii="Verdana" w:hAnsi="Verdana"/>
              <w:color w:val="000000" w:themeColor="text1"/>
            </w:rPr>
            <w:t xml:space="preserve">economic conditions and </w:t>
          </w:r>
          <w:r w:rsidR="00A3320A">
            <w:rPr>
              <w:rFonts w:ascii="Verdana" w:hAnsi="Verdana"/>
              <w:color w:val="000000" w:themeColor="text1"/>
            </w:rPr>
            <w:t>h</w:t>
          </w:r>
          <w:r w:rsidR="003B0320">
            <w:rPr>
              <w:rFonts w:ascii="Verdana" w:hAnsi="Verdana"/>
              <w:color w:val="000000" w:themeColor="text1"/>
            </w:rPr>
            <w:t>igh crime levels</w:t>
          </w:r>
          <w:r w:rsidR="00383647">
            <w:rPr>
              <w:rFonts w:ascii="Verdana" w:hAnsi="Verdana"/>
              <w:color w:val="000000" w:themeColor="text1"/>
            </w:rPr>
            <w:t xml:space="preserve"> in</w:t>
          </w:r>
          <w:r w:rsidR="00904BD5">
            <w:rPr>
              <w:rFonts w:ascii="Verdana" w:hAnsi="Verdana"/>
              <w:color w:val="000000" w:themeColor="text1"/>
            </w:rPr>
            <w:t xml:space="preserve"> </w:t>
          </w:r>
          <w:r>
            <w:rPr>
              <w:rFonts w:ascii="Verdana" w:hAnsi="Verdana"/>
              <w:color w:val="000000" w:themeColor="text1"/>
            </w:rPr>
            <w:t>South Africa</w:t>
          </w:r>
          <w:r w:rsidR="003B0320">
            <w:rPr>
              <w:rFonts w:ascii="Verdana" w:hAnsi="Verdana"/>
              <w:color w:val="000000" w:themeColor="text1"/>
            </w:rPr>
            <w:t>.</w:t>
          </w:r>
          <w:r>
            <w:rPr>
              <w:rFonts w:ascii="Verdana" w:hAnsi="Verdana"/>
              <w:color w:val="000000" w:themeColor="text1"/>
            </w:rPr>
            <w:t xml:space="preserve"> </w:t>
          </w:r>
          <w:r w:rsidRPr="001D60CA">
            <w:rPr>
              <w:rFonts w:ascii="Verdana" w:hAnsi="Verdana"/>
              <w:color w:val="000000" w:themeColor="text1"/>
            </w:rPr>
            <w:t xml:space="preserve"> </w:t>
          </w:r>
        </w:p>
        <w:p w14:paraId="60146C6A" w14:textId="77777777" w:rsidR="00173DD2" w:rsidRDefault="00173DD2" w:rsidP="000C7F52">
          <w:pPr>
            <w:spacing w:line="480" w:lineRule="auto"/>
            <w:jc w:val="both"/>
          </w:pPr>
        </w:p>
        <w:p w14:paraId="6A0D0E73" w14:textId="093C0EE7" w:rsidR="008057BF" w:rsidRPr="00A3320A" w:rsidRDefault="00CB07B5" w:rsidP="000C7F52">
          <w:pPr>
            <w:spacing w:line="480" w:lineRule="auto"/>
            <w:jc w:val="both"/>
          </w:pPr>
        </w:p>
      </w:sdtContent>
    </w:sdt>
    <w:p w14:paraId="05799666" w14:textId="3DBC4403" w:rsidR="003B0320" w:rsidRPr="005B792A" w:rsidRDefault="003B0320" w:rsidP="005B792A">
      <w:pPr>
        <w:pStyle w:val="ListParagraph"/>
        <w:numPr>
          <w:ilvl w:val="0"/>
          <w:numId w:val="11"/>
        </w:numPr>
        <w:spacing w:line="480" w:lineRule="auto"/>
        <w:ind w:left="426"/>
        <w:jc w:val="both"/>
        <w:rPr>
          <w:rFonts w:ascii="Verdana" w:hAnsi="Verdana"/>
          <w:b/>
          <w:bCs/>
          <w:color w:val="0070C0"/>
          <w:sz w:val="24"/>
          <w:szCs w:val="24"/>
        </w:rPr>
      </w:pPr>
      <w:r w:rsidRPr="005B792A">
        <w:rPr>
          <w:rFonts w:ascii="Verdana" w:hAnsi="Verdana"/>
          <w:b/>
          <w:bCs/>
          <w:color w:val="0070C0"/>
          <w:sz w:val="24"/>
          <w:szCs w:val="24"/>
        </w:rPr>
        <w:lastRenderedPageBreak/>
        <w:t>INTRODUCTION</w:t>
      </w:r>
    </w:p>
    <w:p w14:paraId="28623B1A" w14:textId="0F634465" w:rsidR="005D0BCF" w:rsidRDefault="005D0BCF" w:rsidP="000C7F52">
      <w:pPr>
        <w:spacing w:line="480" w:lineRule="auto"/>
        <w:jc w:val="both"/>
        <w:rPr>
          <w:rFonts w:ascii="Verdana" w:hAnsi="Verdana"/>
        </w:rPr>
      </w:pPr>
      <w:r w:rsidRPr="005D0BCF">
        <w:rPr>
          <w:rFonts w:ascii="Verdana" w:hAnsi="Verdana"/>
        </w:rPr>
        <w:t>South African economy is marred by</w:t>
      </w:r>
      <w:r>
        <w:rPr>
          <w:rFonts w:ascii="Verdana" w:hAnsi="Verdana"/>
        </w:rPr>
        <w:t xml:space="preserve"> low economic growth </w:t>
      </w:r>
      <w:r w:rsidR="0011649B">
        <w:rPr>
          <w:rFonts w:ascii="Verdana" w:hAnsi="Verdana"/>
        </w:rPr>
        <w:t xml:space="preserve">and a </w:t>
      </w:r>
      <w:r>
        <w:rPr>
          <w:rFonts w:ascii="Verdana" w:hAnsi="Verdana"/>
        </w:rPr>
        <w:t xml:space="preserve">high unemployment rate and </w:t>
      </w:r>
      <w:r w:rsidR="0041486B">
        <w:rPr>
          <w:rFonts w:ascii="Verdana" w:hAnsi="Verdana"/>
        </w:rPr>
        <w:t>as a result</w:t>
      </w:r>
      <w:r w:rsidR="0011649B">
        <w:rPr>
          <w:rFonts w:ascii="Verdana" w:hAnsi="Verdana"/>
        </w:rPr>
        <w:t>,</w:t>
      </w:r>
      <w:r w:rsidR="0041486B">
        <w:rPr>
          <w:rFonts w:ascii="Verdana" w:hAnsi="Verdana"/>
        </w:rPr>
        <w:t xml:space="preserve"> there are</w:t>
      </w:r>
      <w:r>
        <w:rPr>
          <w:rFonts w:ascii="Verdana" w:hAnsi="Verdana"/>
        </w:rPr>
        <w:t xml:space="preserve"> high crime levels.  Business cannot thrive well </w:t>
      </w:r>
      <w:r w:rsidR="0011649B">
        <w:rPr>
          <w:rFonts w:ascii="Verdana" w:hAnsi="Verdana"/>
        </w:rPr>
        <w:t>in</w:t>
      </w:r>
      <w:r>
        <w:rPr>
          <w:rFonts w:ascii="Verdana" w:hAnsi="Verdana"/>
        </w:rPr>
        <w:t xml:space="preserve"> the high levels of hijackings threatening the functioning of the Conveyance of Mail.</w:t>
      </w:r>
      <w:r w:rsidR="001353E4">
        <w:rPr>
          <w:rFonts w:ascii="Verdana" w:hAnsi="Verdana"/>
        </w:rPr>
        <w:t xml:space="preserve">  Hence it is crucial to factor Security into the Regulations as stated above.</w:t>
      </w:r>
    </w:p>
    <w:p w14:paraId="6E439FAB" w14:textId="77777777" w:rsidR="00346AFD" w:rsidRPr="00346AFD" w:rsidRDefault="00346AFD" w:rsidP="000C7F52">
      <w:pPr>
        <w:spacing w:line="480" w:lineRule="auto"/>
        <w:jc w:val="both"/>
        <w:rPr>
          <w:rFonts w:ascii="Verdana" w:hAnsi="Verdana"/>
          <w:sz w:val="4"/>
          <w:szCs w:val="4"/>
        </w:rPr>
      </w:pPr>
    </w:p>
    <w:p w14:paraId="4D4FF07F" w14:textId="4DE2C4D9" w:rsidR="00AE0505" w:rsidRDefault="005D0BCF" w:rsidP="000C7F52">
      <w:pPr>
        <w:spacing w:line="480" w:lineRule="auto"/>
        <w:jc w:val="both"/>
        <w:rPr>
          <w:rFonts w:ascii="Verdana" w:hAnsi="Verdana"/>
        </w:rPr>
      </w:pPr>
      <w:r>
        <w:rPr>
          <w:rFonts w:ascii="Verdana" w:hAnsi="Verdana"/>
        </w:rPr>
        <w:t xml:space="preserve">Two Articles </w:t>
      </w:r>
      <w:r w:rsidR="00DA69CB">
        <w:rPr>
          <w:rFonts w:ascii="Verdana" w:hAnsi="Verdana"/>
        </w:rPr>
        <w:t xml:space="preserve">written </w:t>
      </w:r>
      <w:r>
        <w:rPr>
          <w:rFonts w:ascii="Verdana" w:hAnsi="Verdana"/>
        </w:rPr>
        <w:t>by My</w:t>
      </w:r>
      <w:r w:rsidR="008057BF">
        <w:rPr>
          <w:rFonts w:ascii="Verdana" w:hAnsi="Verdana"/>
        </w:rPr>
        <w:t>B</w:t>
      </w:r>
      <w:r>
        <w:rPr>
          <w:rFonts w:ascii="Verdana" w:hAnsi="Verdana"/>
        </w:rPr>
        <w:t>roadband reveal the following</w:t>
      </w:r>
      <w:r w:rsidR="00DA69CB">
        <w:rPr>
          <w:rFonts w:ascii="Verdana" w:hAnsi="Verdana"/>
        </w:rPr>
        <w:t xml:space="preserve"> situations</w:t>
      </w:r>
      <w:r w:rsidR="003508B0">
        <w:rPr>
          <w:rFonts w:ascii="Verdana" w:hAnsi="Verdana"/>
        </w:rPr>
        <w:t xml:space="preserve"> that affect </w:t>
      </w:r>
      <w:r w:rsidR="007E3161">
        <w:rPr>
          <w:rFonts w:ascii="Verdana" w:hAnsi="Verdana"/>
        </w:rPr>
        <w:t xml:space="preserve">the </w:t>
      </w:r>
      <w:r w:rsidR="003508B0">
        <w:rPr>
          <w:rFonts w:ascii="Verdana" w:hAnsi="Verdana"/>
        </w:rPr>
        <w:t xml:space="preserve">security of </w:t>
      </w:r>
      <w:r w:rsidR="007E3161">
        <w:rPr>
          <w:rFonts w:ascii="Verdana" w:hAnsi="Verdana"/>
        </w:rPr>
        <w:t xml:space="preserve">the </w:t>
      </w:r>
      <w:r w:rsidR="003508B0">
        <w:rPr>
          <w:rFonts w:ascii="Verdana" w:hAnsi="Verdana"/>
        </w:rPr>
        <w:t>conveyance of Mail and the employment rate in South Africa</w:t>
      </w:r>
      <w:r>
        <w:rPr>
          <w:rFonts w:ascii="Verdana" w:hAnsi="Verdana"/>
        </w:rPr>
        <w:t>:</w:t>
      </w:r>
    </w:p>
    <w:p w14:paraId="3C9F30FD" w14:textId="2002FD46" w:rsidR="00AE0505" w:rsidRDefault="008C43F5" w:rsidP="00AE0505">
      <w:pPr>
        <w:pStyle w:val="ListParagraph"/>
        <w:numPr>
          <w:ilvl w:val="0"/>
          <w:numId w:val="2"/>
        </w:numPr>
        <w:spacing w:line="480" w:lineRule="auto"/>
        <w:ind w:left="284" w:hanging="284"/>
        <w:jc w:val="both"/>
        <w:rPr>
          <w:rFonts w:ascii="Verdana" w:hAnsi="Verdana"/>
        </w:rPr>
      </w:pPr>
      <w:r>
        <w:rPr>
          <w:rFonts w:ascii="Verdana" w:hAnsi="Verdana"/>
        </w:rPr>
        <w:t xml:space="preserve">Courier and logistics companies deliver large </w:t>
      </w:r>
      <w:r w:rsidR="007E3161">
        <w:rPr>
          <w:rFonts w:ascii="Verdana" w:hAnsi="Verdana"/>
        </w:rPr>
        <w:t>amounts</w:t>
      </w:r>
      <w:r>
        <w:rPr>
          <w:rFonts w:ascii="Verdana" w:hAnsi="Verdana"/>
        </w:rPr>
        <w:t xml:space="preserve"> of goods </w:t>
      </w:r>
      <w:r w:rsidR="0042379B">
        <w:rPr>
          <w:rFonts w:ascii="Verdana" w:hAnsi="Verdana"/>
        </w:rPr>
        <w:t>as pointed out by</w:t>
      </w:r>
      <w:r>
        <w:rPr>
          <w:rFonts w:ascii="Verdana" w:hAnsi="Verdana"/>
        </w:rPr>
        <w:t xml:space="preserve"> the World Wide Worx </w:t>
      </w:r>
      <w:r w:rsidR="0042379B">
        <w:rPr>
          <w:rFonts w:ascii="Verdana" w:hAnsi="Verdana"/>
        </w:rPr>
        <w:t>R</w:t>
      </w:r>
      <w:r>
        <w:rPr>
          <w:rFonts w:ascii="Verdana" w:hAnsi="Verdana"/>
        </w:rPr>
        <w:t>eport</w:t>
      </w:r>
      <w:r w:rsidR="0042379B">
        <w:rPr>
          <w:rFonts w:ascii="Verdana" w:hAnsi="Verdana"/>
        </w:rPr>
        <w:t>.  Th</w:t>
      </w:r>
      <w:r w:rsidR="008057BF">
        <w:rPr>
          <w:rFonts w:ascii="Verdana" w:hAnsi="Verdana"/>
        </w:rPr>
        <w:t>e</w:t>
      </w:r>
      <w:r w:rsidR="0042379B">
        <w:rPr>
          <w:rFonts w:ascii="Verdana" w:hAnsi="Verdana"/>
        </w:rPr>
        <w:t xml:space="preserve"> Report states</w:t>
      </w:r>
      <w:r>
        <w:rPr>
          <w:rFonts w:ascii="Verdana" w:hAnsi="Verdana"/>
        </w:rPr>
        <w:t xml:space="preserve"> that the value of retail e-commerce has increased from 29 percent between 2022 and 2023 to R71 billion</w:t>
      </w:r>
      <w:r w:rsidR="0042379B">
        <w:rPr>
          <w:rFonts w:ascii="Verdana" w:hAnsi="Verdana"/>
        </w:rPr>
        <w:t xml:space="preserve"> following an increase of 35 percent during </w:t>
      </w:r>
      <w:r w:rsidR="007E3161">
        <w:rPr>
          <w:rFonts w:ascii="Verdana" w:hAnsi="Verdana"/>
        </w:rPr>
        <w:t xml:space="preserve">the </w:t>
      </w:r>
      <w:r w:rsidR="0042379B">
        <w:rPr>
          <w:rFonts w:ascii="Verdana" w:hAnsi="Verdana"/>
        </w:rPr>
        <w:t>Lockdown, that is, between 2021 and 2022</w:t>
      </w:r>
      <w:r>
        <w:rPr>
          <w:rFonts w:ascii="Verdana" w:hAnsi="Verdana"/>
        </w:rPr>
        <w:t xml:space="preserve">.  </w:t>
      </w:r>
    </w:p>
    <w:p w14:paraId="2DBB297E" w14:textId="77777777" w:rsidR="00346AFD" w:rsidRPr="00346AFD" w:rsidRDefault="00346AFD" w:rsidP="00346AFD">
      <w:pPr>
        <w:pStyle w:val="ListParagraph"/>
        <w:spacing w:line="480" w:lineRule="auto"/>
        <w:ind w:left="284"/>
        <w:jc w:val="both"/>
        <w:rPr>
          <w:rFonts w:ascii="Verdana" w:hAnsi="Verdana"/>
          <w:sz w:val="2"/>
          <w:szCs w:val="2"/>
        </w:rPr>
      </w:pPr>
    </w:p>
    <w:p w14:paraId="63B020CA" w14:textId="6DE7F994" w:rsidR="00383647" w:rsidRDefault="0042379B" w:rsidP="00A3320A">
      <w:pPr>
        <w:pStyle w:val="ListParagraph"/>
        <w:numPr>
          <w:ilvl w:val="0"/>
          <w:numId w:val="2"/>
        </w:numPr>
        <w:spacing w:line="480" w:lineRule="auto"/>
        <w:ind w:left="284" w:hanging="284"/>
        <w:jc w:val="both"/>
        <w:rPr>
          <w:rFonts w:ascii="Verdana" w:hAnsi="Verdana"/>
        </w:rPr>
      </w:pPr>
      <w:r>
        <w:rPr>
          <w:rFonts w:ascii="Verdana" w:hAnsi="Verdana"/>
        </w:rPr>
        <w:t>The</w:t>
      </w:r>
      <w:r w:rsidR="00F74D98">
        <w:rPr>
          <w:rFonts w:ascii="Verdana" w:hAnsi="Verdana"/>
        </w:rPr>
        <w:t xml:space="preserve"> </w:t>
      </w:r>
      <w:r w:rsidR="00440907">
        <w:rPr>
          <w:rFonts w:ascii="Verdana" w:hAnsi="Verdana"/>
        </w:rPr>
        <w:t>e-commerce</w:t>
      </w:r>
      <w:r>
        <w:rPr>
          <w:rFonts w:ascii="Verdana" w:hAnsi="Verdana"/>
        </w:rPr>
        <w:t xml:space="preserve"> </w:t>
      </w:r>
      <w:r w:rsidR="008057BF">
        <w:rPr>
          <w:rFonts w:ascii="Verdana" w:hAnsi="Verdana"/>
        </w:rPr>
        <w:t xml:space="preserve">industry </w:t>
      </w:r>
      <w:r>
        <w:rPr>
          <w:rFonts w:ascii="Verdana" w:hAnsi="Verdana"/>
        </w:rPr>
        <w:t>has c</w:t>
      </w:r>
      <w:r w:rsidR="008C43F5">
        <w:rPr>
          <w:rFonts w:ascii="Verdana" w:hAnsi="Verdana"/>
        </w:rPr>
        <w:t xml:space="preserve">onsequently, </w:t>
      </w:r>
      <w:r>
        <w:rPr>
          <w:rFonts w:ascii="Verdana" w:hAnsi="Verdana"/>
        </w:rPr>
        <w:t xml:space="preserve">attracted well-organised syndicates who </w:t>
      </w:r>
      <w:r w:rsidR="00440907">
        <w:rPr>
          <w:rFonts w:ascii="Verdana" w:hAnsi="Verdana"/>
        </w:rPr>
        <w:t xml:space="preserve">are sometimes </w:t>
      </w:r>
      <w:r w:rsidR="007E3161">
        <w:rPr>
          <w:rFonts w:ascii="Verdana" w:hAnsi="Verdana"/>
        </w:rPr>
        <w:t>highly skilled</w:t>
      </w:r>
      <w:r w:rsidR="00440907">
        <w:rPr>
          <w:rFonts w:ascii="Verdana" w:hAnsi="Verdana"/>
        </w:rPr>
        <w:t xml:space="preserve"> and dangerous. There </w:t>
      </w:r>
      <w:r w:rsidR="008C43F5">
        <w:rPr>
          <w:rFonts w:ascii="Verdana" w:hAnsi="Verdana"/>
        </w:rPr>
        <w:t xml:space="preserve">has been a high level of </w:t>
      </w:r>
      <w:r w:rsidR="0029764B">
        <w:rPr>
          <w:rFonts w:ascii="Verdana" w:hAnsi="Verdana"/>
        </w:rPr>
        <w:t>hijacking</w:t>
      </w:r>
      <w:r w:rsidR="008C43F5">
        <w:rPr>
          <w:rFonts w:ascii="Verdana" w:hAnsi="Verdana"/>
        </w:rPr>
        <w:t xml:space="preserve"> in the sector.  </w:t>
      </w:r>
      <w:proofErr w:type="spellStart"/>
      <w:r w:rsidR="00440907">
        <w:rPr>
          <w:rFonts w:ascii="Verdana" w:hAnsi="Verdana"/>
        </w:rPr>
        <w:t>SkyNet</w:t>
      </w:r>
      <w:proofErr w:type="spellEnd"/>
      <w:r w:rsidR="00440907">
        <w:rPr>
          <w:rFonts w:ascii="Verdana" w:hAnsi="Verdana"/>
        </w:rPr>
        <w:t xml:space="preserve"> Worldwide Express Commercial Executive, Diederick Stopforth highlights the fact that about 20 to 25 delivery trucks and vans were </w:t>
      </w:r>
      <w:r w:rsidR="001353E4">
        <w:rPr>
          <w:rFonts w:ascii="Verdana" w:hAnsi="Verdana"/>
        </w:rPr>
        <w:t xml:space="preserve">hijacked </w:t>
      </w:r>
      <w:r w:rsidR="007E3161">
        <w:rPr>
          <w:rFonts w:ascii="Verdana" w:hAnsi="Verdana"/>
        </w:rPr>
        <w:t>daily</w:t>
      </w:r>
      <w:r w:rsidR="001353E4">
        <w:rPr>
          <w:rFonts w:ascii="Verdana" w:hAnsi="Verdana"/>
        </w:rPr>
        <w:t>.  Parcel delivery van drivers are among the most</w:t>
      </w:r>
      <w:r w:rsidR="008C43F5">
        <w:rPr>
          <w:rFonts w:ascii="Verdana" w:hAnsi="Verdana"/>
        </w:rPr>
        <w:t xml:space="preserve"> hijack</w:t>
      </w:r>
      <w:r w:rsidR="001353E4">
        <w:rPr>
          <w:rFonts w:ascii="Verdana" w:hAnsi="Verdana"/>
        </w:rPr>
        <w:t>ed and the delivery personnel are not trained on the security risks</w:t>
      </w:r>
      <w:r w:rsidR="00D03FCA">
        <w:rPr>
          <w:rFonts w:ascii="Verdana" w:hAnsi="Verdana"/>
          <w:vertAlign w:val="superscript"/>
        </w:rPr>
        <w:t>1</w:t>
      </w:r>
      <w:r w:rsidR="008C43F5">
        <w:rPr>
          <w:rFonts w:ascii="Verdana" w:hAnsi="Verdana"/>
        </w:rPr>
        <w:t>.</w:t>
      </w:r>
      <w:r w:rsidR="00D07F49" w:rsidRPr="00A3320A">
        <w:rPr>
          <w:rFonts w:ascii="Verdana" w:hAnsi="Verdana"/>
        </w:rPr>
        <w:t xml:space="preserve">  </w:t>
      </w:r>
    </w:p>
    <w:p w14:paraId="2356A904" w14:textId="77777777" w:rsidR="00383647" w:rsidRDefault="00383647" w:rsidP="00383647">
      <w:pPr>
        <w:spacing w:line="480" w:lineRule="auto"/>
        <w:jc w:val="both"/>
        <w:rPr>
          <w:rFonts w:ascii="Verdana" w:hAnsi="Verdana"/>
        </w:rPr>
      </w:pPr>
    </w:p>
    <w:p w14:paraId="0A6BCD0C" w14:textId="77777777" w:rsidR="00383647" w:rsidRPr="00D07F49" w:rsidRDefault="00383647" w:rsidP="00383647">
      <w:pPr>
        <w:pStyle w:val="ListParagraph"/>
        <w:pBdr>
          <w:top w:val="single" w:sz="4" w:space="0" w:color="auto"/>
        </w:pBdr>
        <w:spacing w:line="240" w:lineRule="auto"/>
        <w:ind w:left="502" w:hanging="502"/>
        <w:jc w:val="both"/>
        <w:rPr>
          <w:rFonts w:ascii="Verdana" w:hAnsi="Verdana"/>
        </w:rPr>
      </w:pPr>
    </w:p>
    <w:p w14:paraId="64A607AB" w14:textId="77777777" w:rsidR="00383647" w:rsidRDefault="00383647" w:rsidP="00383647">
      <w:pPr>
        <w:pStyle w:val="ListParagraph"/>
        <w:spacing w:line="276" w:lineRule="auto"/>
        <w:ind w:left="284" w:hanging="284"/>
        <w:jc w:val="both"/>
        <w:rPr>
          <w:rFonts w:ascii="Verdana" w:hAnsi="Verdana" w:cs="Arial"/>
          <w:sz w:val="20"/>
          <w:szCs w:val="20"/>
        </w:rPr>
      </w:pPr>
      <w:r w:rsidRPr="00811C64">
        <w:rPr>
          <w:rFonts w:ascii="Verdana" w:hAnsi="Verdana" w:cs="Arial"/>
          <w:sz w:val="20"/>
          <w:szCs w:val="20"/>
          <w:vertAlign w:val="superscript"/>
        </w:rPr>
        <w:t>1</w:t>
      </w:r>
      <w:r>
        <w:rPr>
          <w:rFonts w:ascii="Verdana" w:hAnsi="Verdana" w:cs="Arial"/>
          <w:sz w:val="20"/>
          <w:szCs w:val="20"/>
        </w:rPr>
        <w:t xml:space="preserve"> Hanno Labuschagne,</w:t>
      </w:r>
      <w:r w:rsidRPr="00811C64">
        <w:rPr>
          <w:rFonts w:ascii="Verdana" w:hAnsi="Verdana" w:cs="Arial"/>
          <w:sz w:val="20"/>
          <w:szCs w:val="20"/>
        </w:rPr>
        <w:t xml:space="preserve"> Online Shopping deliveries under siege in South Africa. My</w:t>
      </w:r>
      <w:r>
        <w:rPr>
          <w:rFonts w:ascii="Verdana" w:hAnsi="Verdana" w:cs="Arial"/>
          <w:sz w:val="20"/>
          <w:szCs w:val="20"/>
        </w:rPr>
        <w:t>B</w:t>
      </w:r>
      <w:r w:rsidRPr="00811C64">
        <w:rPr>
          <w:rFonts w:ascii="Verdana" w:hAnsi="Verdana" w:cs="Arial"/>
          <w:sz w:val="20"/>
          <w:szCs w:val="20"/>
        </w:rPr>
        <w:t>roadband</w:t>
      </w:r>
      <w:r>
        <w:rPr>
          <w:rFonts w:ascii="Verdana" w:hAnsi="Verdana" w:cs="Arial"/>
          <w:sz w:val="20"/>
          <w:szCs w:val="20"/>
        </w:rPr>
        <w:t xml:space="preserve">. </w:t>
      </w:r>
      <w:r w:rsidRPr="00811C64">
        <w:rPr>
          <w:rFonts w:ascii="Verdana" w:hAnsi="Verdana" w:cs="Arial"/>
          <w:sz w:val="20"/>
          <w:szCs w:val="20"/>
        </w:rPr>
        <w:t>27 October 2024</w:t>
      </w:r>
      <w:r>
        <w:rPr>
          <w:rFonts w:ascii="Verdana" w:hAnsi="Verdana" w:cs="Arial"/>
          <w:sz w:val="20"/>
          <w:szCs w:val="20"/>
        </w:rPr>
        <w:t>.</w:t>
      </w:r>
    </w:p>
    <w:p w14:paraId="0B3A4CA4" w14:textId="508121CF" w:rsidR="00172CA3" w:rsidRPr="00383647" w:rsidRDefault="008C43F5" w:rsidP="00383647">
      <w:pPr>
        <w:spacing w:line="480" w:lineRule="auto"/>
        <w:jc w:val="both"/>
        <w:rPr>
          <w:rFonts w:ascii="Verdana" w:hAnsi="Verdana"/>
        </w:rPr>
      </w:pPr>
      <w:r w:rsidRPr="00383647">
        <w:rPr>
          <w:rFonts w:ascii="Verdana" w:hAnsi="Verdana"/>
        </w:rPr>
        <w:t xml:space="preserve"> </w:t>
      </w:r>
    </w:p>
    <w:p w14:paraId="24C62EB8" w14:textId="4F44089A" w:rsidR="00D03FCA" w:rsidRDefault="00627DED" w:rsidP="00D07F49">
      <w:pPr>
        <w:pStyle w:val="ListParagraph"/>
        <w:numPr>
          <w:ilvl w:val="0"/>
          <w:numId w:val="2"/>
        </w:numPr>
        <w:spacing w:line="480" w:lineRule="auto"/>
        <w:ind w:left="284" w:hanging="284"/>
        <w:jc w:val="both"/>
        <w:rPr>
          <w:rFonts w:ascii="Verdana" w:hAnsi="Verdana"/>
        </w:rPr>
      </w:pPr>
      <w:r>
        <w:rPr>
          <w:rFonts w:ascii="Verdana" w:hAnsi="Verdana"/>
        </w:rPr>
        <w:lastRenderedPageBreak/>
        <w:t xml:space="preserve">Another issue is that the Courier Sector hire illegal foreigners.  The Department of Home Affairs and the Department of Employment and Labour in partnership with the </w:t>
      </w:r>
      <w:r w:rsidR="00D07F49">
        <w:rPr>
          <w:rFonts w:ascii="Verdana" w:hAnsi="Verdana"/>
        </w:rPr>
        <w:t>L</w:t>
      </w:r>
      <w:r>
        <w:rPr>
          <w:rFonts w:ascii="Verdana" w:hAnsi="Verdana"/>
        </w:rPr>
        <w:t xml:space="preserve">aw </w:t>
      </w:r>
      <w:r w:rsidR="00D07F49">
        <w:rPr>
          <w:rFonts w:ascii="Verdana" w:hAnsi="Verdana"/>
        </w:rPr>
        <w:t>E</w:t>
      </w:r>
      <w:r>
        <w:rPr>
          <w:rFonts w:ascii="Verdana" w:hAnsi="Verdana"/>
        </w:rPr>
        <w:t>nforcement have recently targeted restaurants to clamp down employment of illegal employment.</w:t>
      </w:r>
      <w:r w:rsidR="00D07F49">
        <w:rPr>
          <w:rFonts w:ascii="Verdana" w:hAnsi="Verdana"/>
        </w:rPr>
        <w:t xml:space="preserve">  </w:t>
      </w:r>
      <w:r w:rsidRPr="00D07F49">
        <w:rPr>
          <w:rFonts w:ascii="Verdana" w:hAnsi="Verdana"/>
        </w:rPr>
        <w:t>The</w:t>
      </w:r>
      <w:r w:rsidR="00D07F49" w:rsidRPr="00D07F49">
        <w:rPr>
          <w:rFonts w:ascii="Verdana" w:hAnsi="Verdana"/>
        </w:rPr>
        <w:t xml:space="preserve"> </w:t>
      </w:r>
      <w:r w:rsidRPr="00D07F49">
        <w:rPr>
          <w:rFonts w:ascii="Verdana" w:hAnsi="Verdana"/>
        </w:rPr>
        <w:t xml:space="preserve">parliamentarians </w:t>
      </w:r>
      <w:r w:rsidR="00D07F49">
        <w:rPr>
          <w:rFonts w:ascii="Verdana" w:hAnsi="Verdana"/>
        </w:rPr>
        <w:t>have proposed</w:t>
      </w:r>
      <w:r w:rsidRPr="00D07F49">
        <w:rPr>
          <w:rFonts w:ascii="Verdana" w:hAnsi="Verdana"/>
        </w:rPr>
        <w:t xml:space="preserve"> that the same </w:t>
      </w:r>
      <w:r w:rsidR="00DA69CB" w:rsidRPr="00D07F49">
        <w:rPr>
          <w:rFonts w:ascii="Verdana" w:hAnsi="Verdana"/>
        </w:rPr>
        <w:t xml:space="preserve">partnership </w:t>
      </w:r>
      <w:r w:rsidRPr="00D07F49">
        <w:rPr>
          <w:rFonts w:ascii="Verdana" w:hAnsi="Verdana"/>
        </w:rPr>
        <w:t xml:space="preserve">be </w:t>
      </w:r>
      <w:r w:rsidR="00DA69CB" w:rsidRPr="00D07F49">
        <w:rPr>
          <w:rFonts w:ascii="Verdana" w:hAnsi="Verdana"/>
        </w:rPr>
        <w:t>implemented</w:t>
      </w:r>
      <w:r w:rsidRPr="00D07F49">
        <w:rPr>
          <w:rFonts w:ascii="Verdana" w:hAnsi="Verdana"/>
        </w:rPr>
        <w:t xml:space="preserve"> in other Sectors</w:t>
      </w:r>
      <w:r w:rsidR="00D03FCA" w:rsidRPr="00D07F49">
        <w:rPr>
          <w:rFonts w:ascii="Verdana" w:hAnsi="Verdana"/>
          <w:vertAlign w:val="superscript"/>
        </w:rPr>
        <w:t>2</w:t>
      </w:r>
      <w:r w:rsidRPr="00D07F49">
        <w:rPr>
          <w:rFonts w:ascii="Verdana" w:hAnsi="Verdana"/>
        </w:rPr>
        <w:t>.</w:t>
      </w:r>
    </w:p>
    <w:p w14:paraId="000ADC9B" w14:textId="77777777" w:rsidR="00346AFD" w:rsidRPr="00346AFD" w:rsidRDefault="00346AFD" w:rsidP="00346AFD">
      <w:pPr>
        <w:pStyle w:val="ListParagraph"/>
        <w:spacing w:line="480" w:lineRule="auto"/>
        <w:ind w:left="284"/>
        <w:jc w:val="both"/>
        <w:rPr>
          <w:rFonts w:ascii="Verdana" w:hAnsi="Verdana"/>
          <w:sz w:val="8"/>
          <w:szCs w:val="8"/>
        </w:rPr>
      </w:pPr>
    </w:p>
    <w:p w14:paraId="2860D6C2" w14:textId="712A683E" w:rsidR="0012032E" w:rsidRDefault="0012032E" w:rsidP="00D07F49">
      <w:pPr>
        <w:pStyle w:val="ListParagraph"/>
        <w:numPr>
          <w:ilvl w:val="0"/>
          <w:numId w:val="2"/>
        </w:numPr>
        <w:spacing w:line="480" w:lineRule="auto"/>
        <w:ind w:left="284" w:hanging="284"/>
        <w:jc w:val="both"/>
        <w:rPr>
          <w:rFonts w:ascii="Verdana" w:hAnsi="Verdana"/>
        </w:rPr>
      </w:pPr>
      <w:r>
        <w:rPr>
          <w:rFonts w:ascii="Verdana" w:hAnsi="Verdana"/>
        </w:rPr>
        <w:t xml:space="preserve">The state of the South Africa Postal </w:t>
      </w:r>
      <w:r w:rsidR="00954F7C">
        <w:rPr>
          <w:rFonts w:ascii="Verdana" w:hAnsi="Verdana"/>
        </w:rPr>
        <w:t>Office</w:t>
      </w:r>
      <w:r w:rsidR="00BB0025">
        <w:rPr>
          <w:rFonts w:ascii="Verdana" w:hAnsi="Verdana"/>
        </w:rPr>
        <w:t xml:space="preserve"> (SAPO)</w:t>
      </w:r>
      <w:r>
        <w:rPr>
          <w:rFonts w:ascii="Verdana" w:hAnsi="Verdana"/>
        </w:rPr>
        <w:t xml:space="preserve"> is analysed in terms of the sites that are either inactive, temporarily closed or permanently closed (please see Table 1):</w:t>
      </w:r>
    </w:p>
    <w:p w14:paraId="1933E793" w14:textId="5521B12F" w:rsidR="0012032E" w:rsidRPr="0012032E" w:rsidRDefault="0012032E" w:rsidP="0012032E">
      <w:pPr>
        <w:rPr>
          <w:rFonts w:ascii="Verdana" w:hAnsi="Verdana" w:cs="Arial"/>
          <w:b/>
          <w:bCs/>
          <w:sz w:val="24"/>
          <w:szCs w:val="24"/>
        </w:rPr>
      </w:pPr>
      <w:r w:rsidRPr="0012032E">
        <w:rPr>
          <w:rFonts w:ascii="Verdana" w:hAnsi="Verdana" w:cs="Arial"/>
          <w:b/>
          <w:bCs/>
          <w:sz w:val="24"/>
          <w:szCs w:val="24"/>
        </w:rPr>
        <w:t xml:space="preserve">Table </w:t>
      </w:r>
      <w:r w:rsidRPr="0012032E">
        <w:rPr>
          <w:rFonts w:ascii="Verdana" w:hAnsi="Verdana" w:cs="Arial"/>
          <w:b/>
          <w:bCs/>
          <w:sz w:val="24"/>
          <w:szCs w:val="24"/>
        </w:rPr>
        <w:fldChar w:fldCharType="begin"/>
      </w:r>
      <w:r w:rsidRPr="0012032E">
        <w:rPr>
          <w:rFonts w:ascii="Verdana" w:hAnsi="Verdana" w:cs="Arial"/>
          <w:b/>
          <w:bCs/>
          <w:sz w:val="24"/>
          <w:szCs w:val="24"/>
        </w:rPr>
        <w:instrText xml:space="preserve"> SEQ Table \* ARABIC </w:instrText>
      </w:r>
      <w:r w:rsidRPr="0012032E">
        <w:rPr>
          <w:rFonts w:ascii="Verdana" w:hAnsi="Verdana" w:cs="Arial"/>
          <w:b/>
          <w:bCs/>
          <w:sz w:val="24"/>
          <w:szCs w:val="24"/>
        </w:rPr>
        <w:fldChar w:fldCharType="separate"/>
      </w:r>
      <w:r w:rsidR="00F62B5E">
        <w:rPr>
          <w:rFonts w:ascii="Verdana" w:hAnsi="Verdana" w:cs="Arial"/>
          <w:b/>
          <w:bCs/>
          <w:noProof/>
          <w:sz w:val="24"/>
          <w:szCs w:val="24"/>
        </w:rPr>
        <w:t>1</w:t>
      </w:r>
      <w:r w:rsidRPr="0012032E">
        <w:rPr>
          <w:rFonts w:ascii="Verdana" w:hAnsi="Verdana" w:cs="Arial"/>
          <w:b/>
          <w:bCs/>
          <w:sz w:val="24"/>
          <w:szCs w:val="24"/>
        </w:rPr>
        <w:fldChar w:fldCharType="end"/>
      </w:r>
      <w:r w:rsidRPr="0012032E">
        <w:rPr>
          <w:rFonts w:ascii="Verdana" w:hAnsi="Verdana" w:cs="Arial"/>
          <w:b/>
          <w:bCs/>
          <w:sz w:val="24"/>
          <w:szCs w:val="24"/>
        </w:rPr>
        <w:t>: Summary of the S</w:t>
      </w:r>
      <w:r w:rsidR="00891F34">
        <w:rPr>
          <w:rFonts w:ascii="Verdana" w:hAnsi="Verdana" w:cs="Arial"/>
          <w:b/>
          <w:bCs/>
          <w:sz w:val="24"/>
          <w:szCs w:val="24"/>
        </w:rPr>
        <w:t xml:space="preserve">outh </w:t>
      </w:r>
      <w:r w:rsidRPr="0012032E">
        <w:rPr>
          <w:rFonts w:ascii="Verdana" w:hAnsi="Verdana" w:cs="Arial"/>
          <w:b/>
          <w:bCs/>
          <w:sz w:val="24"/>
          <w:szCs w:val="24"/>
        </w:rPr>
        <w:t>A</w:t>
      </w:r>
      <w:r w:rsidR="00891F34">
        <w:rPr>
          <w:rFonts w:ascii="Verdana" w:hAnsi="Verdana" w:cs="Arial"/>
          <w:b/>
          <w:bCs/>
          <w:sz w:val="24"/>
          <w:szCs w:val="24"/>
        </w:rPr>
        <w:t xml:space="preserve">frican </w:t>
      </w:r>
      <w:r w:rsidRPr="0012032E">
        <w:rPr>
          <w:rFonts w:ascii="Verdana" w:hAnsi="Verdana" w:cs="Arial"/>
          <w:b/>
          <w:bCs/>
          <w:sz w:val="24"/>
          <w:szCs w:val="24"/>
        </w:rPr>
        <w:t>P</w:t>
      </w:r>
      <w:r w:rsidR="00891F34">
        <w:rPr>
          <w:rFonts w:ascii="Verdana" w:hAnsi="Verdana" w:cs="Arial"/>
          <w:b/>
          <w:bCs/>
          <w:sz w:val="24"/>
          <w:szCs w:val="24"/>
        </w:rPr>
        <w:t xml:space="preserve">ost </w:t>
      </w:r>
      <w:r w:rsidRPr="0012032E">
        <w:rPr>
          <w:rFonts w:ascii="Verdana" w:hAnsi="Verdana" w:cs="Arial"/>
          <w:b/>
          <w:bCs/>
          <w:sz w:val="24"/>
          <w:szCs w:val="24"/>
        </w:rPr>
        <w:t>O</w:t>
      </w:r>
      <w:r w:rsidR="00891F34">
        <w:rPr>
          <w:rFonts w:ascii="Verdana" w:hAnsi="Verdana" w:cs="Arial"/>
          <w:b/>
          <w:bCs/>
          <w:sz w:val="24"/>
          <w:szCs w:val="24"/>
        </w:rPr>
        <w:t>ffice</w:t>
      </w:r>
      <w:r w:rsidRPr="0012032E">
        <w:rPr>
          <w:rFonts w:ascii="Verdana" w:hAnsi="Verdana" w:cs="Arial"/>
          <w:b/>
          <w:bCs/>
          <w:sz w:val="24"/>
          <w:szCs w:val="24"/>
        </w:rPr>
        <w:t xml:space="preserve"> </w:t>
      </w:r>
      <w:r w:rsidR="00891F34">
        <w:rPr>
          <w:rFonts w:ascii="Verdana" w:hAnsi="Verdana" w:cs="Arial"/>
          <w:b/>
          <w:bCs/>
          <w:sz w:val="24"/>
          <w:szCs w:val="24"/>
        </w:rPr>
        <w:t>S</w:t>
      </w:r>
      <w:r w:rsidRPr="0012032E">
        <w:rPr>
          <w:rFonts w:ascii="Verdana" w:hAnsi="Verdana" w:cs="Arial"/>
          <w:b/>
          <w:bCs/>
          <w:sz w:val="24"/>
          <w:szCs w:val="24"/>
        </w:rPr>
        <w:t xml:space="preserve">ites showing active, inactive, temporarily and permanently closed sites </w:t>
      </w:r>
    </w:p>
    <w:tbl>
      <w:tblPr>
        <w:tblStyle w:val="TableGrid"/>
        <w:tblW w:w="0" w:type="auto"/>
        <w:tblLook w:val="04A0" w:firstRow="1" w:lastRow="0" w:firstColumn="1" w:lastColumn="0" w:noHBand="0" w:noVBand="1"/>
      </w:tblPr>
      <w:tblGrid>
        <w:gridCol w:w="4508"/>
        <w:gridCol w:w="4508"/>
      </w:tblGrid>
      <w:tr w:rsidR="0012032E" w14:paraId="456C734F" w14:textId="77777777" w:rsidTr="00093F14">
        <w:tc>
          <w:tcPr>
            <w:tcW w:w="4508" w:type="dxa"/>
          </w:tcPr>
          <w:p w14:paraId="6C4AB3CE" w14:textId="77777777" w:rsidR="0012032E" w:rsidRPr="00386B9B" w:rsidRDefault="0012032E" w:rsidP="005F5E8F">
            <w:pPr>
              <w:jc w:val="center"/>
              <w:rPr>
                <w:rFonts w:ascii="Verdana" w:hAnsi="Verdana"/>
                <w:b/>
                <w:bCs/>
              </w:rPr>
            </w:pPr>
            <w:r w:rsidRPr="00386B9B">
              <w:rPr>
                <w:rFonts w:ascii="Verdana" w:hAnsi="Verdana"/>
                <w:b/>
                <w:bCs/>
              </w:rPr>
              <w:t>SITE</w:t>
            </w:r>
          </w:p>
          <w:p w14:paraId="7747A8DF" w14:textId="4C15682F" w:rsidR="005F5E8F" w:rsidRPr="00386B9B" w:rsidRDefault="005F5E8F" w:rsidP="005F5E8F">
            <w:pPr>
              <w:jc w:val="center"/>
              <w:rPr>
                <w:rFonts w:ascii="Verdana" w:hAnsi="Verdana"/>
                <w:b/>
                <w:bCs/>
              </w:rPr>
            </w:pPr>
          </w:p>
        </w:tc>
        <w:tc>
          <w:tcPr>
            <w:tcW w:w="4508" w:type="dxa"/>
          </w:tcPr>
          <w:p w14:paraId="1326753D" w14:textId="77777777" w:rsidR="0012032E" w:rsidRPr="00386B9B" w:rsidRDefault="0012032E" w:rsidP="005F5E8F">
            <w:pPr>
              <w:jc w:val="center"/>
              <w:rPr>
                <w:rFonts w:ascii="Verdana" w:hAnsi="Verdana"/>
                <w:b/>
                <w:bCs/>
              </w:rPr>
            </w:pPr>
            <w:r w:rsidRPr="00386B9B">
              <w:rPr>
                <w:rFonts w:ascii="Verdana" w:hAnsi="Verdana"/>
                <w:b/>
                <w:bCs/>
              </w:rPr>
              <w:t>NUMBER</w:t>
            </w:r>
          </w:p>
        </w:tc>
      </w:tr>
      <w:tr w:rsidR="0012032E" w14:paraId="1F02D70C" w14:textId="77777777" w:rsidTr="00093F14">
        <w:tc>
          <w:tcPr>
            <w:tcW w:w="4508" w:type="dxa"/>
          </w:tcPr>
          <w:p w14:paraId="6C9088D8" w14:textId="77777777" w:rsidR="0012032E" w:rsidRPr="00386B9B" w:rsidRDefault="0012032E" w:rsidP="005F5E8F">
            <w:pPr>
              <w:jc w:val="center"/>
              <w:rPr>
                <w:rFonts w:ascii="Verdana" w:hAnsi="Verdana"/>
              </w:rPr>
            </w:pPr>
            <w:r w:rsidRPr="00386B9B">
              <w:rPr>
                <w:rFonts w:ascii="Verdana" w:hAnsi="Verdana"/>
              </w:rPr>
              <w:t>ACTIVE</w:t>
            </w:r>
          </w:p>
        </w:tc>
        <w:tc>
          <w:tcPr>
            <w:tcW w:w="4508" w:type="dxa"/>
          </w:tcPr>
          <w:p w14:paraId="1CCF0C8F" w14:textId="77777777" w:rsidR="0012032E" w:rsidRPr="00386B9B" w:rsidRDefault="0012032E" w:rsidP="005F5E8F">
            <w:pPr>
              <w:jc w:val="center"/>
              <w:rPr>
                <w:rFonts w:ascii="Verdana" w:hAnsi="Verdana"/>
              </w:rPr>
            </w:pPr>
            <w:r w:rsidRPr="00386B9B">
              <w:rPr>
                <w:rFonts w:ascii="Verdana" w:hAnsi="Verdana"/>
              </w:rPr>
              <w:t>642</w:t>
            </w:r>
          </w:p>
          <w:p w14:paraId="7FDEBCED" w14:textId="62136322" w:rsidR="005F5E8F" w:rsidRPr="00386B9B" w:rsidRDefault="005F5E8F" w:rsidP="005F5E8F">
            <w:pPr>
              <w:jc w:val="center"/>
              <w:rPr>
                <w:rFonts w:ascii="Verdana" w:hAnsi="Verdana"/>
              </w:rPr>
            </w:pPr>
          </w:p>
        </w:tc>
      </w:tr>
      <w:tr w:rsidR="0012032E" w14:paraId="0689113F" w14:textId="77777777" w:rsidTr="00093F14">
        <w:tc>
          <w:tcPr>
            <w:tcW w:w="4508" w:type="dxa"/>
          </w:tcPr>
          <w:p w14:paraId="4B00A014" w14:textId="77777777" w:rsidR="0012032E" w:rsidRPr="00386B9B" w:rsidRDefault="0012032E" w:rsidP="005F5E8F">
            <w:pPr>
              <w:jc w:val="center"/>
              <w:rPr>
                <w:rFonts w:ascii="Verdana" w:hAnsi="Verdana"/>
              </w:rPr>
            </w:pPr>
            <w:r w:rsidRPr="00386B9B">
              <w:rPr>
                <w:rFonts w:ascii="Verdana" w:hAnsi="Verdana"/>
              </w:rPr>
              <w:t>INACTIVE</w:t>
            </w:r>
          </w:p>
        </w:tc>
        <w:tc>
          <w:tcPr>
            <w:tcW w:w="4508" w:type="dxa"/>
          </w:tcPr>
          <w:p w14:paraId="18DC2698" w14:textId="77777777" w:rsidR="0012032E" w:rsidRPr="00386B9B" w:rsidRDefault="0012032E" w:rsidP="005F5E8F">
            <w:pPr>
              <w:jc w:val="center"/>
              <w:rPr>
                <w:rFonts w:ascii="Verdana" w:hAnsi="Verdana"/>
              </w:rPr>
            </w:pPr>
            <w:r w:rsidRPr="00386B9B">
              <w:rPr>
                <w:rFonts w:ascii="Verdana" w:hAnsi="Verdana"/>
              </w:rPr>
              <w:t>230</w:t>
            </w:r>
          </w:p>
          <w:p w14:paraId="720A0C5C" w14:textId="6B403272" w:rsidR="005F5E8F" w:rsidRPr="00386B9B" w:rsidRDefault="005F5E8F" w:rsidP="005F5E8F">
            <w:pPr>
              <w:jc w:val="center"/>
              <w:rPr>
                <w:rFonts w:ascii="Verdana" w:hAnsi="Verdana"/>
              </w:rPr>
            </w:pPr>
          </w:p>
        </w:tc>
      </w:tr>
      <w:tr w:rsidR="0012032E" w14:paraId="0C512A78" w14:textId="77777777" w:rsidTr="00093F14">
        <w:tc>
          <w:tcPr>
            <w:tcW w:w="4508" w:type="dxa"/>
          </w:tcPr>
          <w:p w14:paraId="5367600C" w14:textId="77777777" w:rsidR="0012032E" w:rsidRPr="00386B9B" w:rsidRDefault="0012032E" w:rsidP="005F5E8F">
            <w:pPr>
              <w:jc w:val="center"/>
              <w:rPr>
                <w:rFonts w:ascii="Verdana" w:hAnsi="Verdana"/>
              </w:rPr>
            </w:pPr>
            <w:r w:rsidRPr="00386B9B">
              <w:rPr>
                <w:rFonts w:ascii="Verdana" w:hAnsi="Verdana"/>
              </w:rPr>
              <w:t>TEMPORARILY CLOSED</w:t>
            </w:r>
          </w:p>
        </w:tc>
        <w:tc>
          <w:tcPr>
            <w:tcW w:w="4508" w:type="dxa"/>
          </w:tcPr>
          <w:p w14:paraId="7D4C9219" w14:textId="77777777" w:rsidR="0012032E" w:rsidRPr="00386B9B" w:rsidRDefault="0012032E" w:rsidP="005F5E8F">
            <w:pPr>
              <w:jc w:val="center"/>
              <w:rPr>
                <w:rFonts w:ascii="Verdana" w:hAnsi="Verdana"/>
              </w:rPr>
            </w:pPr>
            <w:r w:rsidRPr="00386B9B">
              <w:rPr>
                <w:rFonts w:ascii="Verdana" w:hAnsi="Verdana"/>
              </w:rPr>
              <w:t>81</w:t>
            </w:r>
          </w:p>
          <w:p w14:paraId="3FDC951C" w14:textId="741FA6BD" w:rsidR="005F5E8F" w:rsidRPr="00386B9B" w:rsidRDefault="005F5E8F" w:rsidP="005F5E8F">
            <w:pPr>
              <w:jc w:val="center"/>
              <w:rPr>
                <w:rFonts w:ascii="Verdana" w:hAnsi="Verdana"/>
              </w:rPr>
            </w:pPr>
          </w:p>
        </w:tc>
      </w:tr>
      <w:tr w:rsidR="0012032E" w14:paraId="4C43CDC4" w14:textId="77777777" w:rsidTr="00093F14">
        <w:tc>
          <w:tcPr>
            <w:tcW w:w="4508" w:type="dxa"/>
          </w:tcPr>
          <w:p w14:paraId="20D6E229" w14:textId="77777777" w:rsidR="0012032E" w:rsidRPr="00386B9B" w:rsidRDefault="0012032E" w:rsidP="005F5E8F">
            <w:pPr>
              <w:jc w:val="center"/>
              <w:rPr>
                <w:rFonts w:ascii="Verdana" w:hAnsi="Verdana"/>
              </w:rPr>
            </w:pPr>
            <w:r w:rsidRPr="00386B9B">
              <w:rPr>
                <w:rFonts w:ascii="Verdana" w:hAnsi="Verdana"/>
              </w:rPr>
              <w:t>PERMANENTLY CLOSED</w:t>
            </w:r>
          </w:p>
        </w:tc>
        <w:tc>
          <w:tcPr>
            <w:tcW w:w="4508" w:type="dxa"/>
          </w:tcPr>
          <w:p w14:paraId="7E4533DF" w14:textId="77777777" w:rsidR="0012032E" w:rsidRPr="00386B9B" w:rsidRDefault="0012032E" w:rsidP="005F5E8F">
            <w:pPr>
              <w:jc w:val="center"/>
              <w:rPr>
                <w:rFonts w:ascii="Verdana" w:hAnsi="Verdana"/>
              </w:rPr>
            </w:pPr>
            <w:r w:rsidRPr="00386B9B">
              <w:rPr>
                <w:rFonts w:ascii="Verdana" w:hAnsi="Verdana"/>
              </w:rPr>
              <w:t>485</w:t>
            </w:r>
          </w:p>
          <w:p w14:paraId="6EAF0AF2" w14:textId="59E9ED65" w:rsidR="005F5E8F" w:rsidRPr="00386B9B" w:rsidRDefault="005F5E8F" w:rsidP="005F5E8F">
            <w:pPr>
              <w:jc w:val="center"/>
              <w:rPr>
                <w:rFonts w:ascii="Verdana" w:hAnsi="Verdana"/>
              </w:rPr>
            </w:pPr>
          </w:p>
        </w:tc>
      </w:tr>
    </w:tbl>
    <w:p w14:paraId="120C9958" w14:textId="77777777" w:rsidR="005F5E8F" w:rsidRPr="005F5E8F" w:rsidRDefault="005F5E8F" w:rsidP="0075371A">
      <w:pPr>
        <w:rPr>
          <w:rFonts w:ascii="Verdana" w:hAnsi="Verdana"/>
          <w:sz w:val="4"/>
          <w:szCs w:val="4"/>
        </w:rPr>
      </w:pPr>
    </w:p>
    <w:p w14:paraId="6039A8C0" w14:textId="7A1EFE3E" w:rsidR="0012032E" w:rsidRPr="00533FA6" w:rsidRDefault="0012032E" w:rsidP="0075371A">
      <w:pPr>
        <w:rPr>
          <w:rFonts w:ascii="Verdana" w:hAnsi="Verdana"/>
        </w:rPr>
      </w:pPr>
      <w:r w:rsidRPr="0075371A">
        <w:rPr>
          <w:rFonts w:ascii="Verdana" w:hAnsi="Verdana"/>
        </w:rPr>
        <w:t xml:space="preserve">Source of data: </w:t>
      </w:r>
      <w:hyperlink r:id="rId10" w:history="1">
        <w:r w:rsidRPr="00533FA6">
          <w:rPr>
            <w:rStyle w:val="Hyperlink"/>
            <w:rFonts w:ascii="Verdana" w:hAnsi="Verdana"/>
          </w:rPr>
          <w:t>https://www.postoffice.co.za/index.html</w:t>
        </w:r>
      </w:hyperlink>
      <w:r w:rsidRPr="00533FA6">
        <w:rPr>
          <w:rFonts w:ascii="Verdana" w:hAnsi="Verdana"/>
        </w:rPr>
        <w:t xml:space="preserve"> (</w:t>
      </w:r>
      <w:r w:rsidRPr="00533FA6">
        <w:rPr>
          <w:rFonts w:ascii="Verdana" w:hAnsi="Verdana" w:cs="Arial"/>
        </w:rPr>
        <w:t>13 March 2024)</w:t>
      </w:r>
    </w:p>
    <w:p w14:paraId="4B6BE78F" w14:textId="77777777" w:rsidR="00724F8E" w:rsidRPr="004B3671" w:rsidRDefault="00724F8E" w:rsidP="00440002">
      <w:pPr>
        <w:spacing w:line="480" w:lineRule="auto"/>
        <w:jc w:val="both"/>
        <w:rPr>
          <w:rFonts w:ascii="Verdana" w:hAnsi="Verdana"/>
          <w:sz w:val="12"/>
          <w:szCs w:val="12"/>
        </w:rPr>
      </w:pPr>
    </w:p>
    <w:p w14:paraId="3608481B" w14:textId="32A1D187" w:rsidR="00383647" w:rsidRDefault="00724F8E" w:rsidP="004B3671">
      <w:pPr>
        <w:spacing w:after="0" w:line="480" w:lineRule="auto"/>
        <w:jc w:val="both"/>
        <w:rPr>
          <w:rFonts w:ascii="Verdana" w:hAnsi="Verdana"/>
        </w:rPr>
      </w:pPr>
      <w:r>
        <w:rPr>
          <w:rFonts w:ascii="Verdana" w:hAnsi="Verdana"/>
        </w:rPr>
        <w:t xml:space="preserve">The number of Active Sites is </w:t>
      </w:r>
      <w:r w:rsidRPr="00CF6EA2">
        <w:rPr>
          <w:rFonts w:ascii="Verdana" w:hAnsi="Verdana"/>
          <w:b/>
          <w:bCs/>
        </w:rPr>
        <w:t>642</w:t>
      </w:r>
      <w:r>
        <w:rPr>
          <w:rFonts w:ascii="Verdana" w:hAnsi="Verdana"/>
        </w:rPr>
        <w:t xml:space="preserve">, whereas the number of Inactive, Temporarily Closed and Permanently Closed Sites is </w:t>
      </w:r>
      <w:r w:rsidRPr="00CF6EA2">
        <w:rPr>
          <w:rFonts w:ascii="Verdana" w:hAnsi="Verdana"/>
          <w:b/>
          <w:bCs/>
        </w:rPr>
        <w:t>796</w:t>
      </w:r>
      <w:r>
        <w:rPr>
          <w:rFonts w:ascii="Verdana" w:hAnsi="Verdana"/>
        </w:rPr>
        <w:t>.  Therefore, the number of Inactive Sites surpasses the number of Active Sites.</w:t>
      </w:r>
      <w:r w:rsidR="00383647">
        <w:rPr>
          <w:rFonts w:ascii="Verdana" w:hAnsi="Verdana"/>
        </w:rPr>
        <w:t xml:space="preserve">  On 31 October 2024, t</w:t>
      </w:r>
      <w:r w:rsidR="00383647" w:rsidRPr="00BB0025">
        <w:rPr>
          <w:rFonts w:ascii="Verdana" w:hAnsi="Verdana"/>
        </w:rPr>
        <w:t>he</w:t>
      </w:r>
      <w:r w:rsidR="00383647">
        <w:rPr>
          <w:rFonts w:ascii="Verdana" w:hAnsi="Verdana"/>
        </w:rPr>
        <w:t xml:space="preserve"> Department of Communications and Digital Technologies indicated that SAPO would not receive </w:t>
      </w:r>
      <w:r w:rsidR="006067E2">
        <w:rPr>
          <w:rFonts w:ascii="Verdana" w:hAnsi="Verdana"/>
        </w:rPr>
        <w:t xml:space="preserve">a </w:t>
      </w:r>
      <w:r w:rsidR="00383647">
        <w:rPr>
          <w:rFonts w:ascii="Verdana" w:hAnsi="Verdana"/>
        </w:rPr>
        <w:t xml:space="preserve">bailout from </w:t>
      </w:r>
      <w:r w:rsidR="006067E2">
        <w:rPr>
          <w:rFonts w:ascii="Verdana" w:hAnsi="Verdana"/>
        </w:rPr>
        <w:t xml:space="preserve">the </w:t>
      </w:r>
      <w:r w:rsidR="00383647">
        <w:rPr>
          <w:rFonts w:ascii="Verdana" w:hAnsi="Verdana"/>
        </w:rPr>
        <w:t>government</w:t>
      </w:r>
      <w:r w:rsidR="00383647">
        <w:rPr>
          <w:rFonts w:ascii="Verdana" w:hAnsi="Verdana"/>
          <w:vertAlign w:val="superscript"/>
        </w:rPr>
        <w:t>3</w:t>
      </w:r>
      <w:r w:rsidR="00383647">
        <w:rPr>
          <w:rFonts w:ascii="Verdana" w:hAnsi="Verdana"/>
        </w:rPr>
        <w:t>.</w:t>
      </w:r>
    </w:p>
    <w:p w14:paraId="1C7546BB" w14:textId="0C413AF4" w:rsidR="004B3671" w:rsidRPr="004B3671" w:rsidRDefault="004536D0" w:rsidP="004B3671">
      <w:pPr>
        <w:spacing w:after="0" w:line="480" w:lineRule="auto"/>
        <w:jc w:val="both"/>
        <w:rPr>
          <w:rFonts w:ascii="Verdana" w:hAnsi="Verdana"/>
          <w:sz w:val="12"/>
          <w:szCs w:val="12"/>
        </w:rPr>
      </w:pPr>
      <w:r>
        <w:rPr>
          <w:rFonts w:ascii="Verdana" w:hAnsi="Verdana"/>
          <w:sz w:val="12"/>
          <w:szCs w:val="12"/>
        </w:rPr>
        <w:t>______________________________________________________________________________________________________________________</w:t>
      </w:r>
    </w:p>
    <w:p w14:paraId="220FF35F" w14:textId="76BEE118" w:rsidR="00383647" w:rsidRDefault="00383647" w:rsidP="00346AFD">
      <w:pPr>
        <w:pStyle w:val="ListParagraph"/>
        <w:spacing w:after="0" w:line="240" w:lineRule="auto"/>
        <w:ind w:left="142" w:hanging="142"/>
        <w:jc w:val="both"/>
        <w:rPr>
          <w:rFonts w:ascii="Verdana" w:hAnsi="Verdana" w:cs="Arial"/>
          <w:sz w:val="20"/>
          <w:szCs w:val="20"/>
        </w:rPr>
      </w:pPr>
      <w:r w:rsidRPr="00811C64">
        <w:rPr>
          <w:rFonts w:ascii="Verdana" w:hAnsi="Verdana" w:cs="Arial"/>
          <w:sz w:val="20"/>
          <w:szCs w:val="20"/>
          <w:vertAlign w:val="superscript"/>
        </w:rPr>
        <w:t>2</w:t>
      </w:r>
      <w:r>
        <w:rPr>
          <w:rFonts w:ascii="Verdana" w:hAnsi="Verdana" w:cs="Arial"/>
          <w:sz w:val="20"/>
          <w:szCs w:val="20"/>
        </w:rPr>
        <w:t>Myles Illidge,</w:t>
      </w:r>
      <w:r w:rsidRPr="00811C64">
        <w:rPr>
          <w:rFonts w:ascii="Verdana" w:hAnsi="Verdana" w:cs="Arial"/>
          <w:sz w:val="20"/>
          <w:szCs w:val="20"/>
        </w:rPr>
        <w:t xml:space="preserve"> Checkers Sixty60 and Uber driver crackdown looms in South Africa. My</w:t>
      </w:r>
      <w:r>
        <w:rPr>
          <w:rFonts w:ascii="Verdana" w:hAnsi="Verdana" w:cs="Arial"/>
          <w:sz w:val="20"/>
          <w:szCs w:val="20"/>
        </w:rPr>
        <w:t>B</w:t>
      </w:r>
      <w:r w:rsidRPr="00811C64">
        <w:rPr>
          <w:rFonts w:ascii="Verdana" w:hAnsi="Verdana" w:cs="Arial"/>
          <w:sz w:val="20"/>
          <w:szCs w:val="20"/>
        </w:rPr>
        <w:t>roadband</w:t>
      </w:r>
      <w:r>
        <w:rPr>
          <w:rFonts w:ascii="Verdana" w:hAnsi="Verdana" w:cs="Arial"/>
          <w:sz w:val="20"/>
          <w:szCs w:val="20"/>
        </w:rPr>
        <w:t xml:space="preserve">. </w:t>
      </w:r>
      <w:r w:rsidRPr="00811C64">
        <w:rPr>
          <w:rFonts w:ascii="Verdana" w:hAnsi="Verdana" w:cs="Arial"/>
          <w:sz w:val="20"/>
          <w:szCs w:val="20"/>
        </w:rPr>
        <w:t>31</w:t>
      </w:r>
      <w:r>
        <w:rPr>
          <w:rFonts w:ascii="Verdana" w:hAnsi="Verdana" w:cs="Arial"/>
          <w:sz w:val="20"/>
          <w:szCs w:val="20"/>
        </w:rPr>
        <w:t xml:space="preserve"> </w:t>
      </w:r>
      <w:r w:rsidRPr="00811C64">
        <w:rPr>
          <w:rFonts w:ascii="Verdana" w:hAnsi="Verdana" w:cs="Arial"/>
          <w:sz w:val="20"/>
          <w:szCs w:val="20"/>
        </w:rPr>
        <w:t>October 2024</w:t>
      </w:r>
      <w:r>
        <w:rPr>
          <w:rFonts w:ascii="Verdana" w:hAnsi="Verdana" w:cs="Arial"/>
          <w:sz w:val="20"/>
          <w:szCs w:val="20"/>
        </w:rPr>
        <w:t>.</w:t>
      </w:r>
    </w:p>
    <w:p w14:paraId="31FA926B" w14:textId="77777777" w:rsidR="00346AFD" w:rsidRDefault="00346AFD" w:rsidP="00346AFD">
      <w:pPr>
        <w:pStyle w:val="ListParagraph"/>
        <w:spacing w:after="0" w:line="240" w:lineRule="auto"/>
        <w:ind w:left="142" w:hanging="142"/>
        <w:jc w:val="both"/>
        <w:rPr>
          <w:rFonts w:ascii="Verdana" w:hAnsi="Verdana" w:cs="Arial"/>
          <w:sz w:val="20"/>
          <w:szCs w:val="20"/>
        </w:rPr>
      </w:pPr>
    </w:p>
    <w:p w14:paraId="67C5E7F8" w14:textId="293469E8" w:rsidR="00724F8E" w:rsidRPr="00383647" w:rsidRDefault="00383647" w:rsidP="00346AFD">
      <w:pPr>
        <w:pBdr>
          <w:top w:val="single" w:sz="2" w:space="0" w:color="E5E7EB"/>
          <w:left w:val="single" w:sz="2" w:space="0" w:color="E5E7EB"/>
          <w:bottom w:val="single" w:sz="2" w:space="0" w:color="E5E7EB"/>
          <w:right w:val="single" w:sz="2" w:space="0" w:color="E5E7EB"/>
        </w:pBdr>
        <w:spacing w:after="0" w:line="240" w:lineRule="auto"/>
        <w:ind w:left="142" w:hanging="142"/>
        <w:outlineLvl w:val="0"/>
        <w:rPr>
          <w:rFonts w:ascii="Verdana" w:eastAsia="Times New Roman" w:hAnsi="Verdana" w:cs="Arial"/>
          <w:color w:val="000000"/>
          <w:spacing w:val="-10"/>
          <w:kern w:val="36"/>
          <w:sz w:val="20"/>
          <w:szCs w:val="20"/>
          <w:lang w:eastAsia="en-ZA"/>
          <w14:ligatures w14:val="none"/>
        </w:rPr>
      </w:pPr>
      <w:r>
        <w:rPr>
          <w:rFonts w:ascii="Verdana" w:hAnsi="Verdana" w:cs="Arial"/>
          <w:sz w:val="20"/>
          <w:szCs w:val="20"/>
          <w:vertAlign w:val="superscript"/>
        </w:rPr>
        <w:t>3</w:t>
      </w:r>
      <w:r w:rsidRPr="001B7C65">
        <w:rPr>
          <w:rFonts w:ascii="Verdana" w:eastAsia="Times New Roman" w:hAnsi="Verdana" w:cs="Arial"/>
          <w:color w:val="000000"/>
          <w:kern w:val="0"/>
          <w:sz w:val="20"/>
          <w:szCs w:val="20"/>
          <w:bdr w:val="single" w:sz="2" w:space="0" w:color="E5E7EB" w:frame="1"/>
          <w:lang w:eastAsia="en-ZA"/>
          <w14:ligatures w14:val="none"/>
        </w:rPr>
        <w:t xml:space="preserve">Babalo </w:t>
      </w:r>
      <w:proofErr w:type="spellStart"/>
      <w:r w:rsidRPr="001B7C65">
        <w:rPr>
          <w:rFonts w:ascii="Verdana" w:eastAsia="Times New Roman" w:hAnsi="Verdana" w:cs="Arial"/>
          <w:color w:val="000000"/>
          <w:kern w:val="0"/>
          <w:sz w:val="20"/>
          <w:szCs w:val="20"/>
          <w:bdr w:val="single" w:sz="2" w:space="0" w:color="E5E7EB" w:frame="1"/>
          <w:lang w:eastAsia="en-ZA"/>
          <w14:ligatures w14:val="none"/>
        </w:rPr>
        <w:t>Ndenze</w:t>
      </w:r>
      <w:proofErr w:type="spellEnd"/>
      <w:r>
        <w:rPr>
          <w:rFonts w:ascii="Verdana" w:hAnsi="Verdana" w:cs="Arial"/>
          <w:sz w:val="20"/>
          <w:szCs w:val="20"/>
        </w:rPr>
        <w:t xml:space="preserve">, </w:t>
      </w:r>
      <w:proofErr w:type="spellStart"/>
      <w:r w:rsidRPr="001B7C65">
        <w:rPr>
          <w:rFonts w:ascii="Verdana" w:eastAsia="Times New Roman" w:hAnsi="Verdana" w:cs="Arial"/>
          <w:color w:val="000000"/>
          <w:spacing w:val="-10"/>
          <w:kern w:val="36"/>
          <w:sz w:val="20"/>
          <w:szCs w:val="20"/>
          <w:lang w:eastAsia="en-ZA"/>
          <w14:ligatures w14:val="none"/>
        </w:rPr>
        <w:t>Godongwana</w:t>
      </w:r>
      <w:proofErr w:type="spellEnd"/>
      <w:r w:rsidRPr="001B7C65">
        <w:rPr>
          <w:rFonts w:ascii="Verdana" w:eastAsia="Times New Roman" w:hAnsi="Verdana" w:cs="Arial"/>
          <w:color w:val="000000"/>
          <w:spacing w:val="-10"/>
          <w:kern w:val="36"/>
          <w:sz w:val="20"/>
          <w:szCs w:val="20"/>
          <w:lang w:eastAsia="en-ZA"/>
          <w14:ligatures w14:val="none"/>
        </w:rPr>
        <w:t>: There's no money in adjustment budget to bail out SA Post Office</w:t>
      </w:r>
      <w:r>
        <w:rPr>
          <w:rFonts w:ascii="Verdana" w:eastAsia="Times New Roman" w:hAnsi="Verdana" w:cs="Arial"/>
          <w:color w:val="000000"/>
          <w:spacing w:val="-10"/>
          <w:kern w:val="36"/>
          <w:sz w:val="20"/>
          <w:szCs w:val="20"/>
          <w:lang w:eastAsia="en-ZA"/>
          <w14:ligatures w14:val="none"/>
        </w:rPr>
        <w:t xml:space="preserve">. </w:t>
      </w:r>
      <w:r w:rsidRPr="00132060">
        <w:rPr>
          <w:rFonts w:ascii="Verdana" w:hAnsi="Verdana" w:cs="Arial"/>
          <w:sz w:val="20"/>
          <w:szCs w:val="20"/>
        </w:rPr>
        <w:t>EYEWITNESS N</w:t>
      </w:r>
      <w:r>
        <w:rPr>
          <w:rFonts w:ascii="Verdana" w:hAnsi="Verdana" w:cs="Arial"/>
          <w:sz w:val="20"/>
          <w:szCs w:val="20"/>
        </w:rPr>
        <w:t>ews</w:t>
      </w:r>
      <w:r>
        <w:rPr>
          <w:rFonts w:ascii="Verdana" w:eastAsia="Times New Roman" w:hAnsi="Verdana" w:cs="Arial"/>
          <w:color w:val="000000"/>
          <w:spacing w:val="-10"/>
          <w:kern w:val="36"/>
          <w:sz w:val="20"/>
          <w:szCs w:val="20"/>
          <w:lang w:eastAsia="en-ZA"/>
          <w14:ligatures w14:val="none"/>
        </w:rPr>
        <w:t>. 31 October 2024.</w:t>
      </w:r>
    </w:p>
    <w:p w14:paraId="09BC2AA4" w14:textId="6950B109" w:rsidR="00991C24" w:rsidRDefault="00440002" w:rsidP="00991C24">
      <w:pPr>
        <w:spacing w:line="480" w:lineRule="auto"/>
        <w:jc w:val="both"/>
        <w:rPr>
          <w:rFonts w:ascii="Verdana" w:hAnsi="Verdana"/>
        </w:rPr>
      </w:pPr>
      <w:r>
        <w:rPr>
          <w:rFonts w:ascii="Verdana" w:hAnsi="Verdana"/>
        </w:rPr>
        <w:lastRenderedPageBreak/>
        <w:t>The poor state of Postal Service</w:t>
      </w:r>
      <w:r w:rsidR="001F446E">
        <w:rPr>
          <w:rFonts w:ascii="Verdana" w:hAnsi="Verdana"/>
        </w:rPr>
        <w:t>s makes it imperative for</w:t>
      </w:r>
      <w:r>
        <w:rPr>
          <w:rFonts w:ascii="Verdana" w:hAnsi="Verdana"/>
        </w:rPr>
        <w:t xml:space="preserve"> the Authority to monitor </w:t>
      </w:r>
      <w:r w:rsidR="001F446E">
        <w:rPr>
          <w:rFonts w:ascii="Verdana" w:hAnsi="Verdana"/>
        </w:rPr>
        <w:t xml:space="preserve">and evaluate </w:t>
      </w:r>
      <w:r>
        <w:rPr>
          <w:rFonts w:ascii="Verdana" w:hAnsi="Verdana"/>
        </w:rPr>
        <w:t>the level of service delivery</w:t>
      </w:r>
      <w:r w:rsidR="001F446E">
        <w:rPr>
          <w:rFonts w:ascii="Verdana" w:hAnsi="Verdana"/>
        </w:rPr>
        <w:t xml:space="preserve"> </w:t>
      </w:r>
      <w:r w:rsidR="00533FA6">
        <w:rPr>
          <w:rFonts w:ascii="Verdana" w:hAnsi="Verdana"/>
        </w:rPr>
        <w:t>by</w:t>
      </w:r>
      <w:r w:rsidR="001F446E">
        <w:rPr>
          <w:rFonts w:ascii="Verdana" w:hAnsi="Verdana"/>
        </w:rPr>
        <w:t xml:space="preserve"> ensuring that the objectives of Postal Services Act No. 124 of 1998 (PSA)</w:t>
      </w:r>
      <w:r w:rsidR="00991C24">
        <w:rPr>
          <w:rFonts w:ascii="Verdana" w:hAnsi="Verdana"/>
        </w:rPr>
        <w:t xml:space="preserve"> are achieved</w:t>
      </w:r>
      <w:r>
        <w:rPr>
          <w:rFonts w:ascii="Verdana" w:hAnsi="Verdana"/>
        </w:rPr>
        <w:t>.</w:t>
      </w:r>
      <w:r w:rsidR="001F446E">
        <w:rPr>
          <w:rFonts w:ascii="Verdana" w:hAnsi="Verdana"/>
        </w:rPr>
        <w:t xml:space="preserve">  Section 2 (c) specifically states that</w:t>
      </w:r>
      <w:r w:rsidR="00533FA6">
        <w:rPr>
          <w:rFonts w:ascii="Verdana" w:hAnsi="Verdana"/>
        </w:rPr>
        <w:t xml:space="preserve"> the purpose of the Act is</w:t>
      </w:r>
      <w:r w:rsidR="00BB0025">
        <w:rPr>
          <w:rFonts w:ascii="Verdana" w:hAnsi="Verdana"/>
        </w:rPr>
        <w:t xml:space="preserve"> to</w:t>
      </w:r>
      <w:r w:rsidR="001F446E">
        <w:rPr>
          <w:rFonts w:ascii="Verdana" w:hAnsi="Verdana"/>
        </w:rPr>
        <w:t xml:space="preserve">: </w:t>
      </w:r>
      <w:r w:rsidR="001F446E" w:rsidRPr="001F446E">
        <w:rPr>
          <w:rFonts w:ascii="Verdana" w:hAnsi="Verdana"/>
        </w:rPr>
        <w:t>“make progress towards the universal provision of postal services</w:t>
      </w:r>
      <w:r w:rsidR="00533FA6">
        <w:rPr>
          <w:rFonts w:ascii="Verdana" w:hAnsi="Verdana"/>
        </w:rPr>
        <w:t>”</w:t>
      </w:r>
      <w:r w:rsidR="00CF6EA2">
        <w:rPr>
          <w:rFonts w:ascii="Verdana" w:hAnsi="Verdana"/>
        </w:rPr>
        <w:t>.</w:t>
      </w:r>
      <w:r w:rsidR="001F446E">
        <w:rPr>
          <w:rFonts w:ascii="Verdana" w:hAnsi="Verdana"/>
        </w:rPr>
        <w:t xml:space="preserve">  </w:t>
      </w:r>
      <w:bookmarkStart w:id="0" w:name="_Hlk181968842"/>
    </w:p>
    <w:p w14:paraId="57A49769" w14:textId="77777777" w:rsidR="003B4802" w:rsidRPr="003B4802" w:rsidRDefault="003B4802" w:rsidP="00991C24">
      <w:pPr>
        <w:spacing w:line="480" w:lineRule="auto"/>
        <w:jc w:val="both"/>
        <w:rPr>
          <w:rFonts w:ascii="Verdana" w:hAnsi="Verdana"/>
          <w:sz w:val="2"/>
          <w:szCs w:val="2"/>
        </w:rPr>
      </w:pPr>
    </w:p>
    <w:bookmarkEnd w:id="0"/>
    <w:p w14:paraId="47CD602C" w14:textId="522A7344" w:rsidR="003113C8" w:rsidRPr="005B792A" w:rsidRDefault="00DA69CB" w:rsidP="005B792A">
      <w:pPr>
        <w:pStyle w:val="ListParagraph"/>
        <w:numPr>
          <w:ilvl w:val="0"/>
          <w:numId w:val="11"/>
        </w:numPr>
        <w:spacing w:line="480" w:lineRule="auto"/>
        <w:ind w:left="284"/>
        <w:jc w:val="both"/>
        <w:rPr>
          <w:rFonts w:ascii="Verdana" w:hAnsi="Verdana"/>
          <w:b/>
          <w:bCs/>
          <w:color w:val="0070C0"/>
        </w:rPr>
      </w:pPr>
      <w:r w:rsidRPr="005B792A">
        <w:rPr>
          <w:rFonts w:ascii="Verdana" w:hAnsi="Verdana"/>
          <w:b/>
          <w:bCs/>
          <w:color w:val="0070C0"/>
        </w:rPr>
        <w:t>SPECIFIC COMMENTS</w:t>
      </w:r>
    </w:p>
    <w:p w14:paraId="14946DB6" w14:textId="5A56C3B0" w:rsidR="007C2832" w:rsidRDefault="003508B0" w:rsidP="000C7F52">
      <w:pPr>
        <w:spacing w:line="480" w:lineRule="auto"/>
        <w:jc w:val="both"/>
        <w:rPr>
          <w:rFonts w:ascii="Verdana" w:hAnsi="Verdana"/>
        </w:rPr>
      </w:pPr>
      <w:r w:rsidRPr="003508B0">
        <w:rPr>
          <w:rFonts w:ascii="Verdana" w:hAnsi="Verdana"/>
        </w:rPr>
        <w:t>The Consumer Advisory Panel</w:t>
      </w:r>
      <w:r>
        <w:rPr>
          <w:rFonts w:ascii="Verdana" w:hAnsi="Verdana"/>
        </w:rPr>
        <w:t xml:space="preserve"> (CAP) propose the following amendments be made to the Draft Regulations:</w:t>
      </w:r>
    </w:p>
    <w:p w14:paraId="4D9E21DC" w14:textId="77777777" w:rsidR="003B4802" w:rsidRPr="003B4802" w:rsidRDefault="003B4802" w:rsidP="000C7F52">
      <w:pPr>
        <w:spacing w:line="480" w:lineRule="auto"/>
        <w:jc w:val="both"/>
        <w:rPr>
          <w:rFonts w:ascii="Verdana" w:hAnsi="Verdana"/>
          <w:sz w:val="2"/>
          <w:szCs w:val="2"/>
        </w:rPr>
      </w:pPr>
    </w:p>
    <w:p w14:paraId="69B50194" w14:textId="734259C2" w:rsidR="00DA69CB" w:rsidRPr="00C15D05" w:rsidRDefault="00DA69CB" w:rsidP="005B792A">
      <w:pPr>
        <w:pStyle w:val="ListParagraph"/>
        <w:numPr>
          <w:ilvl w:val="1"/>
          <w:numId w:val="5"/>
        </w:numPr>
        <w:spacing w:line="480" w:lineRule="auto"/>
        <w:ind w:left="284" w:hanging="284"/>
        <w:jc w:val="both"/>
        <w:rPr>
          <w:rFonts w:ascii="Verdana" w:hAnsi="Verdana"/>
          <w:b/>
          <w:bCs/>
          <w:color w:val="0070C0"/>
        </w:rPr>
      </w:pPr>
      <w:r w:rsidRPr="00C15D05">
        <w:rPr>
          <w:rFonts w:ascii="Verdana" w:hAnsi="Verdana"/>
          <w:b/>
          <w:bCs/>
          <w:color w:val="0070C0"/>
        </w:rPr>
        <w:t>DEFINITIONS</w:t>
      </w:r>
    </w:p>
    <w:p w14:paraId="1D69B2B2" w14:textId="69F9E464" w:rsidR="007C2832" w:rsidRDefault="00F00D36" w:rsidP="000C7F52">
      <w:pPr>
        <w:pStyle w:val="ListParagraph"/>
        <w:spacing w:line="480" w:lineRule="auto"/>
        <w:ind w:left="0"/>
        <w:jc w:val="both"/>
        <w:rPr>
          <w:rFonts w:ascii="Verdana" w:hAnsi="Verdana"/>
        </w:rPr>
      </w:pPr>
      <w:r>
        <w:rPr>
          <w:rFonts w:ascii="Verdana" w:hAnsi="Verdana"/>
        </w:rPr>
        <w:t xml:space="preserve">“Conveyor” - </w:t>
      </w:r>
      <w:r w:rsidRPr="00F00D36">
        <w:rPr>
          <w:rFonts w:ascii="Verdana" w:hAnsi="Verdana"/>
        </w:rPr>
        <w:t>CAP suggest that the definition of Conveyor</w:t>
      </w:r>
      <w:r>
        <w:rPr>
          <w:rFonts w:ascii="Verdana" w:hAnsi="Verdana"/>
        </w:rPr>
        <w:t xml:space="preserve"> </w:t>
      </w:r>
      <w:r w:rsidR="00E92F3E">
        <w:rPr>
          <w:rFonts w:ascii="Verdana" w:hAnsi="Verdana"/>
        </w:rPr>
        <w:t>read</w:t>
      </w:r>
      <w:r w:rsidR="007C2832">
        <w:rPr>
          <w:rFonts w:ascii="Verdana" w:hAnsi="Verdana"/>
        </w:rPr>
        <w:t>s</w:t>
      </w:r>
      <w:r w:rsidR="00E92F3E">
        <w:rPr>
          <w:rFonts w:ascii="Verdana" w:hAnsi="Verdana"/>
        </w:rPr>
        <w:t xml:space="preserve"> as</w:t>
      </w:r>
      <w:r w:rsidR="003508B0">
        <w:rPr>
          <w:rFonts w:ascii="Verdana" w:hAnsi="Verdana"/>
        </w:rPr>
        <w:t xml:space="preserve"> follows</w:t>
      </w:r>
      <w:r>
        <w:rPr>
          <w:rFonts w:ascii="Verdana" w:hAnsi="Verdana"/>
        </w:rPr>
        <w:t>:</w:t>
      </w:r>
      <w:r w:rsidR="00E92F3E">
        <w:rPr>
          <w:rFonts w:ascii="Verdana" w:hAnsi="Verdana"/>
        </w:rPr>
        <w:t xml:space="preserve"> </w:t>
      </w:r>
      <w:r w:rsidR="003508B0">
        <w:rPr>
          <w:rFonts w:ascii="Verdana" w:hAnsi="Verdana"/>
        </w:rPr>
        <w:t>“</w:t>
      </w:r>
      <w:r w:rsidR="00E92F3E">
        <w:rPr>
          <w:rFonts w:ascii="Verdana" w:hAnsi="Verdana"/>
        </w:rPr>
        <w:t>Conveyor</w:t>
      </w:r>
      <w:r w:rsidR="003508B0">
        <w:rPr>
          <w:rFonts w:ascii="Verdana" w:hAnsi="Verdana"/>
        </w:rPr>
        <w:t>”</w:t>
      </w:r>
      <w:r w:rsidR="00E92F3E">
        <w:rPr>
          <w:rFonts w:ascii="Verdana" w:hAnsi="Verdana"/>
        </w:rPr>
        <w:t xml:space="preserve"> means a licenced or registered person whose business is to </w:t>
      </w:r>
      <w:r w:rsidR="00811C64">
        <w:rPr>
          <w:rFonts w:ascii="Verdana" w:hAnsi="Verdana"/>
        </w:rPr>
        <w:t xml:space="preserve">carry, </w:t>
      </w:r>
      <w:r w:rsidR="00E92F3E">
        <w:rPr>
          <w:rFonts w:ascii="Verdana" w:hAnsi="Verdana"/>
        </w:rPr>
        <w:t>transfer or deliver mail from a sender to an addressee or displayed address;</w:t>
      </w:r>
    </w:p>
    <w:p w14:paraId="7AE96C22" w14:textId="44D9CDCA" w:rsidR="00811C64" w:rsidRPr="00891F34" w:rsidRDefault="007C2832" w:rsidP="000C7F52">
      <w:pPr>
        <w:pStyle w:val="ListParagraph"/>
        <w:spacing w:line="480" w:lineRule="auto"/>
        <w:ind w:left="0"/>
        <w:jc w:val="both"/>
        <w:rPr>
          <w:rFonts w:ascii="Verdana" w:hAnsi="Verdana"/>
        </w:rPr>
      </w:pPr>
      <w:r>
        <w:rPr>
          <w:rFonts w:ascii="Verdana" w:hAnsi="Verdana"/>
        </w:rPr>
        <w:t>CAP believe that it is not the intention of the Authority to regulate people who are not licenced.</w:t>
      </w:r>
      <w:r w:rsidR="00991C24">
        <w:rPr>
          <w:rFonts w:ascii="Verdana" w:hAnsi="Verdana"/>
        </w:rPr>
        <w:t xml:space="preserve"> Also, the amended defi</w:t>
      </w:r>
      <w:r w:rsidR="00891F34">
        <w:rPr>
          <w:rFonts w:ascii="Verdana" w:hAnsi="Verdana"/>
        </w:rPr>
        <w:t xml:space="preserve">nition of “Conveyor” will tally well with the definition of </w:t>
      </w:r>
      <w:r w:rsidR="00891F34" w:rsidRPr="00891F34">
        <w:rPr>
          <w:rFonts w:ascii="Verdana" w:hAnsi="Verdana"/>
        </w:rPr>
        <w:t>“</w:t>
      </w:r>
      <w:r w:rsidR="00991C24" w:rsidRPr="00891F34">
        <w:rPr>
          <w:rFonts w:ascii="Verdana" w:hAnsi="Verdana"/>
        </w:rPr>
        <w:t xml:space="preserve">courier service” </w:t>
      </w:r>
      <w:r w:rsidR="00891F34">
        <w:rPr>
          <w:rFonts w:ascii="Verdana" w:hAnsi="Verdana"/>
        </w:rPr>
        <w:t xml:space="preserve">(provided by PSA) </w:t>
      </w:r>
      <w:r w:rsidR="00991C24" w:rsidRPr="00891F34">
        <w:rPr>
          <w:rFonts w:ascii="Verdana" w:hAnsi="Verdana"/>
        </w:rPr>
        <w:t>means a service provided by a person licensed or registered to provide such a service in terms of this Act;</w:t>
      </w:r>
    </w:p>
    <w:p w14:paraId="4C41BB1F" w14:textId="63F63AED" w:rsidR="00724F8E" w:rsidRPr="003B4802" w:rsidRDefault="00724F8E" w:rsidP="000C7F52">
      <w:pPr>
        <w:pStyle w:val="ListParagraph"/>
        <w:spacing w:line="480" w:lineRule="auto"/>
        <w:ind w:left="0"/>
        <w:jc w:val="both"/>
        <w:rPr>
          <w:rFonts w:ascii="Verdana" w:hAnsi="Verdana"/>
          <w:sz w:val="16"/>
          <w:szCs w:val="16"/>
        </w:rPr>
      </w:pPr>
    </w:p>
    <w:p w14:paraId="59FA4334" w14:textId="6C8123BE" w:rsidR="004F03F4" w:rsidRDefault="00C15D05" w:rsidP="000C7F52">
      <w:pPr>
        <w:pStyle w:val="ListParagraph"/>
        <w:spacing w:line="480" w:lineRule="auto"/>
        <w:ind w:left="0"/>
        <w:jc w:val="both"/>
        <w:rPr>
          <w:rFonts w:ascii="Verdana" w:hAnsi="Verdana"/>
        </w:rPr>
      </w:pPr>
      <w:r>
        <w:rPr>
          <w:rFonts w:ascii="Verdana" w:hAnsi="Verdana"/>
        </w:rPr>
        <w:t xml:space="preserve">“Mail”- </w:t>
      </w:r>
      <w:r w:rsidR="00811C64">
        <w:rPr>
          <w:rFonts w:ascii="Verdana" w:hAnsi="Verdana"/>
        </w:rPr>
        <w:t>According to the Postal Services Act No. 124 of 1998 the definition of “Mail” means every article collected</w:t>
      </w:r>
      <w:r w:rsidR="004F03F4">
        <w:rPr>
          <w:rFonts w:ascii="Verdana" w:hAnsi="Verdana"/>
        </w:rPr>
        <w:t xml:space="preserve"> </w:t>
      </w:r>
      <w:r w:rsidR="00811C64">
        <w:rPr>
          <w:rFonts w:ascii="Verdana" w:hAnsi="Verdana"/>
        </w:rPr>
        <w:t>for conveyance by post and includes loose and individual articles and every</w:t>
      </w:r>
      <w:r w:rsidR="004F03F4">
        <w:rPr>
          <w:rFonts w:ascii="Verdana" w:hAnsi="Verdana"/>
        </w:rPr>
        <w:t xml:space="preserve"> </w:t>
      </w:r>
      <w:r w:rsidR="005550A3">
        <w:rPr>
          <w:rFonts w:ascii="Verdana" w:hAnsi="Verdana"/>
        </w:rPr>
        <w:t>mailbag</w:t>
      </w:r>
      <w:r w:rsidR="004F03F4">
        <w:rPr>
          <w:rFonts w:ascii="Verdana" w:hAnsi="Verdana"/>
        </w:rPr>
        <w:t>, vessel or conveyance of any kind by which postal articles are carried, whether or not it contains any such articles and every person conveying or delivering mail or postal articles.</w:t>
      </w:r>
    </w:p>
    <w:p w14:paraId="14FE2A64" w14:textId="77777777" w:rsidR="00D07F49" w:rsidRPr="003B4802" w:rsidRDefault="00D07F49" w:rsidP="00D07F49">
      <w:pPr>
        <w:pStyle w:val="ListParagraph"/>
        <w:ind w:left="284" w:hanging="284"/>
        <w:jc w:val="both"/>
        <w:rPr>
          <w:rFonts w:ascii="Verdana" w:hAnsi="Verdana"/>
          <w:sz w:val="24"/>
          <w:szCs w:val="24"/>
        </w:rPr>
      </w:pPr>
    </w:p>
    <w:p w14:paraId="6BA5097B" w14:textId="3D1CA579" w:rsidR="00B238BF" w:rsidRDefault="004F03F4" w:rsidP="000C7F52">
      <w:pPr>
        <w:pStyle w:val="ListParagraph"/>
        <w:spacing w:line="480" w:lineRule="auto"/>
        <w:ind w:left="0"/>
        <w:jc w:val="both"/>
        <w:rPr>
          <w:rFonts w:ascii="Verdana" w:hAnsi="Verdana"/>
        </w:rPr>
      </w:pPr>
      <w:r>
        <w:rPr>
          <w:rFonts w:ascii="Verdana" w:hAnsi="Verdana"/>
        </w:rPr>
        <w:t xml:space="preserve">CAP </w:t>
      </w:r>
      <w:r w:rsidR="005550A3">
        <w:rPr>
          <w:rFonts w:ascii="Verdana" w:hAnsi="Verdana"/>
        </w:rPr>
        <w:t>believes</w:t>
      </w:r>
      <w:r>
        <w:rPr>
          <w:rFonts w:ascii="Verdana" w:hAnsi="Verdana"/>
        </w:rPr>
        <w:t xml:space="preserve"> that the definition </w:t>
      </w:r>
      <w:r w:rsidR="00B238BF">
        <w:rPr>
          <w:rFonts w:ascii="Verdana" w:hAnsi="Verdana"/>
        </w:rPr>
        <w:t xml:space="preserve">of Mail </w:t>
      </w:r>
      <w:r>
        <w:rPr>
          <w:rFonts w:ascii="Verdana" w:hAnsi="Verdana"/>
        </w:rPr>
        <w:t xml:space="preserve">seems to be inadequate </w:t>
      </w:r>
      <w:r w:rsidR="00B238BF">
        <w:rPr>
          <w:rFonts w:ascii="Verdana" w:hAnsi="Verdana"/>
        </w:rPr>
        <w:t>as it has not</w:t>
      </w:r>
      <w:r>
        <w:rPr>
          <w:rFonts w:ascii="Verdana" w:hAnsi="Verdana"/>
        </w:rPr>
        <w:t xml:space="preserve"> </w:t>
      </w:r>
      <w:r w:rsidR="00646113">
        <w:rPr>
          <w:rFonts w:ascii="Verdana" w:hAnsi="Verdana"/>
        </w:rPr>
        <w:t>factor</w:t>
      </w:r>
      <w:r w:rsidR="00B238BF">
        <w:rPr>
          <w:rFonts w:ascii="Verdana" w:hAnsi="Verdana"/>
        </w:rPr>
        <w:t>ed</w:t>
      </w:r>
      <w:r w:rsidR="00646113">
        <w:rPr>
          <w:rFonts w:ascii="Verdana" w:hAnsi="Verdana"/>
        </w:rPr>
        <w:t xml:space="preserve"> in the inclusion of</w:t>
      </w:r>
      <w:r>
        <w:rPr>
          <w:rFonts w:ascii="Verdana" w:hAnsi="Verdana"/>
        </w:rPr>
        <w:t xml:space="preserve"> Mail that is delivered via technology.</w:t>
      </w:r>
      <w:r w:rsidR="00904BD5">
        <w:rPr>
          <w:rFonts w:ascii="Verdana" w:hAnsi="Verdana"/>
        </w:rPr>
        <w:t xml:space="preserve">  It would therefore </w:t>
      </w:r>
      <w:r w:rsidR="00904BD5">
        <w:rPr>
          <w:rFonts w:ascii="Verdana" w:hAnsi="Verdana"/>
        </w:rPr>
        <w:lastRenderedPageBreak/>
        <w:t xml:space="preserve">be </w:t>
      </w:r>
      <w:r w:rsidR="00B238BF">
        <w:rPr>
          <w:rFonts w:ascii="Verdana" w:hAnsi="Verdana"/>
        </w:rPr>
        <w:t>difficult</w:t>
      </w:r>
      <w:r w:rsidR="00904BD5">
        <w:rPr>
          <w:rFonts w:ascii="Verdana" w:hAnsi="Verdana"/>
        </w:rPr>
        <w:t xml:space="preserve"> to read the definition of Mail in isolation </w:t>
      </w:r>
      <w:r w:rsidR="00FC6ACC">
        <w:rPr>
          <w:rFonts w:ascii="Verdana" w:hAnsi="Verdana"/>
        </w:rPr>
        <w:t>from</w:t>
      </w:r>
      <w:r w:rsidR="00904BD5">
        <w:rPr>
          <w:rFonts w:ascii="Verdana" w:hAnsi="Verdana"/>
        </w:rPr>
        <w:t xml:space="preserve"> the definition of “Conveyance of Mail</w:t>
      </w:r>
      <w:r w:rsidR="00901153">
        <w:rPr>
          <w:rFonts w:ascii="Verdana" w:hAnsi="Verdana"/>
        </w:rPr>
        <w:t xml:space="preserve">”.  </w:t>
      </w:r>
    </w:p>
    <w:p w14:paraId="33AB1744" w14:textId="77777777" w:rsidR="00B238BF" w:rsidRPr="003B4802" w:rsidRDefault="00B238BF" w:rsidP="000C7F52">
      <w:pPr>
        <w:pStyle w:val="ListParagraph"/>
        <w:spacing w:line="480" w:lineRule="auto"/>
        <w:ind w:left="0"/>
        <w:jc w:val="both"/>
        <w:rPr>
          <w:rFonts w:ascii="Verdana" w:hAnsi="Verdana"/>
          <w:sz w:val="16"/>
          <w:szCs w:val="16"/>
        </w:rPr>
      </w:pPr>
    </w:p>
    <w:p w14:paraId="2DF39C74" w14:textId="70EB8712" w:rsidR="00811C64" w:rsidRDefault="00904BD5" w:rsidP="000C7F52">
      <w:pPr>
        <w:pStyle w:val="ListParagraph"/>
        <w:spacing w:line="480" w:lineRule="auto"/>
        <w:ind w:left="0"/>
        <w:jc w:val="both"/>
        <w:rPr>
          <w:rFonts w:ascii="Verdana" w:hAnsi="Verdana"/>
        </w:rPr>
      </w:pPr>
      <w:r>
        <w:rPr>
          <w:rFonts w:ascii="Verdana" w:hAnsi="Verdana"/>
        </w:rPr>
        <w:t>I</w:t>
      </w:r>
      <w:r w:rsidR="004F03F4">
        <w:rPr>
          <w:rFonts w:ascii="Verdana" w:hAnsi="Verdana"/>
        </w:rPr>
        <w:t xml:space="preserve">t would </w:t>
      </w:r>
      <w:r w:rsidR="00901153">
        <w:rPr>
          <w:rFonts w:ascii="Verdana" w:hAnsi="Verdana"/>
        </w:rPr>
        <w:t>therefore be</w:t>
      </w:r>
      <w:r w:rsidR="004F03F4">
        <w:rPr>
          <w:rFonts w:ascii="Verdana" w:hAnsi="Verdana"/>
        </w:rPr>
        <w:t xml:space="preserve"> efficient to include the definition of </w:t>
      </w:r>
      <w:r w:rsidR="00901153">
        <w:rPr>
          <w:rFonts w:ascii="Verdana" w:hAnsi="Verdana"/>
        </w:rPr>
        <w:t>“</w:t>
      </w:r>
      <w:r w:rsidR="004F03F4">
        <w:rPr>
          <w:rFonts w:ascii="Verdana" w:hAnsi="Verdana"/>
        </w:rPr>
        <w:t>Mail</w:t>
      </w:r>
      <w:r w:rsidR="00901153">
        <w:rPr>
          <w:rFonts w:ascii="Verdana" w:hAnsi="Verdana"/>
        </w:rPr>
        <w:t>”</w:t>
      </w:r>
      <w:r w:rsidR="004F03F4">
        <w:rPr>
          <w:rFonts w:ascii="Verdana" w:hAnsi="Verdana"/>
        </w:rPr>
        <w:t xml:space="preserve"> in the Draft Regulati</w:t>
      </w:r>
      <w:r w:rsidR="00901153">
        <w:rPr>
          <w:rFonts w:ascii="Verdana" w:hAnsi="Verdana"/>
        </w:rPr>
        <w:t xml:space="preserve">ons </w:t>
      </w:r>
      <w:r w:rsidR="00FC6ACC">
        <w:rPr>
          <w:rFonts w:ascii="Verdana" w:hAnsi="Verdana"/>
        </w:rPr>
        <w:t>to</w:t>
      </w:r>
      <w:r w:rsidR="00901153">
        <w:rPr>
          <w:rFonts w:ascii="Verdana" w:hAnsi="Verdana"/>
        </w:rPr>
        <w:t xml:space="preserve"> make it easy to tie</w:t>
      </w:r>
      <w:r w:rsidR="004F03F4">
        <w:rPr>
          <w:rFonts w:ascii="Verdana" w:hAnsi="Verdana"/>
        </w:rPr>
        <w:t xml:space="preserve"> </w:t>
      </w:r>
      <w:r w:rsidR="00B238BF">
        <w:rPr>
          <w:rFonts w:ascii="Verdana" w:hAnsi="Verdana"/>
        </w:rPr>
        <w:t xml:space="preserve">it </w:t>
      </w:r>
      <w:r w:rsidR="00891F34">
        <w:rPr>
          <w:rFonts w:ascii="Verdana" w:hAnsi="Verdana"/>
        </w:rPr>
        <w:t xml:space="preserve">together </w:t>
      </w:r>
      <w:r w:rsidR="00B238BF">
        <w:rPr>
          <w:rFonts w:ascii="Verdana" w:hAnsi="Verdana"/>
        </w:rPr>
        <w:t xml:space="preserve">with the definition of </w:t>
      </w:r>
      <w:r w:rsidR="00891F34">
        <w:rPr>
          <w:rFonts w:ascii="Verdana" w:hAnsi="Verdana"/>
        </w:rPr>
        <w:t>“</w:t>
      </w:r>
      <w:r w:rsidR="00B238BF">
        <w:rPr>
          <w:rFonts w:ascii="Verdana" w:hAnsi="Verdana"/>
        </w:rPr>
        <w:t>Conveyance of Mail</w:t>
      </w:r>
      <w:r w:rsidR="00891F34">
        <w:rPr>
          <w:rFonts w:ascii="Verdana" w:hAnsi="Verdana"/>
        </w:rPr>
        <w:t>”</w:t>
      </w:r>
      <w:r w:rsidR="00B238BF">
        <w:rPr>
          <w:rFonts w:ascii="Verdana" w:hAnsi="Verdana"/>
        </w:rPr>
        <w:t xml:space="preserve">.  </w:t>
      </w:r>
      <w:r w:rsidR="004F03F4">
        <w:rPr>
          <w:rFonts w:ascii="Verdana" w:hAnsi="Verdana"/>
        </w:rPr>
        <w:t xml:space="preserve">Thus, CAP </w:t>
      </w:r>
      <w:r w:rsidR="00FC6ACC">
        <w:rPr>
          <w:rFonts w:ascii="Verdana" w:hAnsi="Verdana"/>
        </w:rPr>
        <w:t>proposes</w:t>
      </w:r>
      <w:r w:rsidR="004F03F4">
        <w:rPr>
          <w:rFonts w:ascii="Verdana" w:hAnsi="Verdana"/>
        </w:rPr>
        <w:t xml:space="preserve"> that the definition of </w:t>
      </w:r>
      <w:r w:rsidR="0056054A">
        <w:rPr>
          <w:rFonts w:ascii="Verdana" w:hAnsi="Verdana"/>
        </w:rPr>
        <w:t xml:space="preserve">“Mail” </w:t>
      </w:r>
      <w:r w:rsidR="004F03F4">
        <w:rPr>
          <w:rFonts w:ascii="Verdana" w:hAnsi="Verdana"/>
        </w:rPr>
        <w:t>be</w:t>
      </w:r>
      <w:r w:rsidR="00E92F3E">
        <w:rPr>
          <w:rFonts w:ascii="Verdana" w:hAnsi="Verdana"/>
        </w:rPr>
        <w:t xml:space="preserve"> insert</w:t>
      </w:r>
      <w:r w:rsidR="004F03F4">
        <w:rPr>
          <w:rFonts w:ascii="Verdana" w:hAnsi="Verdana"/>
        </w:rPr>
        <w:t>ed</w:t>
      </w:r>
      <w:r w:rsidR="00E92F3E">
        <w:rPr>
          <w:rFonts w:ascii="Verdana" w:hAnsi="Verdana"/>
        </w:rPr>
        <w:t xml:space="preserve"> </w:t>
      </w:r>
      <w:r w:rsidR="0056054A">
        <w:rPr>
          <w:rFonts w:ascii="Verdana" w:hAnsi="Verdana"/>
        </w:rPr>
        <w:t xml:space="preserve">and </w:t>
      </w:r>
      <w:r w:rsidR="00901153">
        <w:rPr>
          <w:rFonts w:ascii="Verdana" w:hAnsi="Verdana"/>
        </w:rPr>
        <w:t xml:space="preserve">if possible, be </w:t>
      </w:r>
      <w:r w:rsidR="000C7F52">
        <w:rPr>
          <w:rFonts w:ascii="Verdana" w:hAnsi="Verdana"/>
        </w:rPr>
        <w:t xml:space="preserve">amended </w:t>
      </w:r>
      <w:r w:rsidR="00FC6ACC">
        <w:rPr>
          <w:rFonts w:ascii="Verdana" w:hAnsi="Verdana"/>
        </w:rPr>
        <w:t>to</w:t>
      </w:r>
      <w:r w:rsidR="0056054A">
        <w:rPr>
          <w:rFonts w:ascii="Verdana" w:hAnsi="Verdana"/>
        </w:rPr>
        <w:t xml:space="preserve"> </w:t>
      </w:r>
      <w:r w:rsidR="00535731">
        <w:rPr>
          <w:rFonts w:ascii="Verdana" w:hAnsi="Verdana"/>
        </w:rPr>
        <w:t xml:space="preserve">accommodate </w:t>
      </w:r>
      <w:r w:rsidR="00811C64">
        <w:rPr>
          <w:rFonts w:ascii="Verdana" w:hAnsi="Verdana"/>
        </w:rPr>
        <w:t xml:space="preserve">the </w:t>
      </w:r>
      <w:r w:rsidR="00535731">
        <w:rPr>
          <w:rFonts w:ascii="Verdana" w:hAnsi="Verdana"/>
        </w:rPr>
        <w:t xml:space="preserve">conveyance of </w:t>
      </w:r>
      <w:r w:rsidR="00811C64">
        <w:rPr>
          <w:rFonts w:ascii="Verdana" w:hAnsi="Verdana"/>
        </w:rPr>
        <w:t>Mail via technology.</w:t>
      </w:r>
      <w:r w:rsidR="00646113">
        <w:rPr>
          <w:rFonts w:ascii="Verdana" w:hAnsi="Verdana"/>
        </w:rPr>
        <w:t xml:space="preserve">  For </w:t>
      </w:r>
      <w:r w:rsidR="007C2832">
        <w:rPr>
          <w:rFonts w:ascii="Verdana" w:hAnsi="Verdana"/>
        </w:rPr>
        <w:t>instance,</w:t>
      </w:r>
      <w:r w:rsidR="00646113">
        <w:rPr>
          <w:rFonts w:ascii="Verdana" w:hAnsi="Verdana"/>
        </w:rPr>
        <w:t xml:space="preserve"> the definition of “Mail” may have to include Electronic Mail (email) </w:t>
      </w:r>
      <w:r w:rsidR="00846FC9">
        <w:rPr>
          <w:rFonts w:ascii="Verdana" w:hAnsi="Verdana"/>
        </w:rPr>
        <w:t xml:space="preserve">etc. </w:t>
      </w:r>
      <w:r w:rsidR="00004AE0">
        <w:rPr>
          <w:rFonts w:ascii="Verdana" w:hAnsi="Verdana"/>
        </w:rPr>
        <w:t>The Authority has also</w:t>
      </w:r>
      <w:r w:rsidR="00B238BF">
        <w:rPr>
          <w:rFonts w:ascii="Verdana" w:hAnsi="Verdana"/>
        </w:rPr>
        <w:t>, after conducting the Inquiry</w:t>
      </w:r>
      <w:r w:rsidR="00004AE0">
        <w:rPr>
          <w:rFonts w:ascii="Verdana" w:hAnsi="Verdana"/>
        </w:rPr>
        <w:t xml:space="preserve"> concluded that there is a need for a change in the definition of Mail.</w:t>
      </w:r>
    </w:p>
    <w:p w14:paraId="43CBE095" w14:textId="77777777" w:rsidR="00811C64" w:rsidRPr="003B4802" w:rsidRDefault="00811C64" w:rsidP="000C7F52">
      <w:pPr>
        <w:pStyle w:val="ListParagraph"/>
        <w:spacing w:line="480" w:lineRule="auto"/>
        <w:ind w:left="0"/>
        <w:jc w:val="both"/>
        <w:rPr>
          <w:rFonts w:ascii="Verdana" w:hAnsi="Verdana"/>
          <w:sz w:val="16"/>
          <w:szCs w:val="16"/>
        </w:rPr>
      </w:pPr>
    </w:p>
    <w:p w14:paraId="75EB9749" w14:textId="6838B9BB" w:rsidR="00903C17" w:rsidRPr="003113C8" w:rsidRDefault="00C15D05" w:rsidP="000C7F52">
      <w:pPr>
        <w:pStyle w:val="ListParagraph"/>
        <w:spacing w:line="480" w:lineRule="auto"/>
        <w:ind w:left="0"/>
        <w:jc w:val="both"/>
        <w:rPr>
          <w:rFonts w:ascii="Verdana" w:hAnsi="Verdana"/>
          <w:b/>
          <w:bCs/>
          <w:color w:val="0070C0"/>
        </w:rPr>
      </w:pPr>
      <w:r>
        <w:rPr>
          <w:rFonts w:ascii="Verdana" w:hAnsi="Verdana"/>
          <w:b/>
          <w:bCs/>
          <w:color w:val="0070C0"/>
        </w:rPr>
        <w:t xml:space="preserve">3.2 </w:t>
      </w:r>
      <w:bookmarkStart w:id="1" w:name="_Hlk181958900"/>
      <w:r w:rsidR="00903C17" w:rsidRPr="003113C8">
        <w:rPr>
          <w:rFonts w:ascii="Verdana" w:hAnsi="Verdana"/>
          <w:b/>
          <w:bCs/>
          <w:color w:val="0070C0"/>
        </w:rPr>
        <w:t>SCOPE AND APPLICATION OF THE REGULATIONS</w:t>
      </w:r>
      <w:bookmarkEnd w:id="1"/>
    </w:p>
    <w:p w14:paraId="25094BA2" w14:textId="77777777" w:rsidR="003B4802" w:rsidRPr="003B4802" w:rsidRDefault="003B4802" w:rsidP="000C7F52">
      <w:pPr>
        <w:spacing w:line="480" w:lineRule="auto"/>
        <w:jc w:val="both"/>
        <w:rPr>
          <w:rFonts w:ascii="Verdana" w:hAnsi="Verdana"/>
          <w:sz w:val="2"/>
          <w:szCs w:val="2"/>
        </w:rPr>
      </w:pPr>
    </w:p>
    <w:p w14:paraId="0DDE8932" w14:textId="10B5AF0D" w:rsidR="00903C17" w:rsidRDefault="00BE7D60" w:rsidP="000C7F52">
      <w:pPr>
        <w:spacing w:line="480" w:lineRule="auto"/>
        <w:jc w:val="both"/>
        <w:rPr>
          <w:rFonts w:ascii="Verdana" w:hAnsi="Verdana"/>
        </w:rPr>
      </w:pPr>
      <w:r>
        <w:rPr>
          <w:rFonts w:ascii="Verdana" w:hAnsi="Verdana"/>
        </w:rPr>
        <w:t>CAP propose that the Scope and Application of the Regulations read:</w:t>
      </w:r>
    </w:p>
    <w:p w14:paraId="1C813E6A" w14:textId="3E43E72A" w:rsidR="00065A76" w:rsidRDefault="00BE7D60" w:rsidP="000C7F52">
      <w:pPr>
        <w:spacing w:line="480" w:lineRule="auto"/>
        <w:jc w:val="both"/>
        <w:rPr>
          <w:rFonts w:ascii="Verdana" w:hAnsi="Verdana"/>
        </w:rPr>
      </w:pPr>
      <w:r>
        <w:rPr>
          <w:rFonts w:ascii="Verdana" w:hAnsi="Verdana"/>
        </w:rPr>
        <w:t xml:space="preserve">The Regulations apply to all registered conveyors of Mail.  The reason for the amendment is because </w:t>
      </w:r>
      <w:r w:rsidR="00C15D05">
        <w:rPr>
          <w:rFonts w:ascii="Verdana" w:hAnsi="Verdana"/>
        </w:rPr>
        <w:t xml:space="preserve">in terms of the </w:t>
      </w:r>
      <w:r w:rsidR="00954D57">
        <w:rPr>
          <w:rFonts w:ascii="Verdana" w:hAnsi="Verdana"/>
        </w:rPr>
        <w:t>Act</w:t>
      </w:r>
      <w:r w:rsidR="00C15D05">
        <w:rPr>
          <w:rFonts w:ascii="Verdana" w:hAnsi="Verdana"/>
        </w:rPr>
        <w:t xml:space="preserve">, </w:t>
      </w:r>
      <w:r>
        <w:rPr>
          <w:rFonts w:ascii="Verdana" w:hAnsi="Verdana"/>
        </w:rPr>
        <w:t xml:space="preserve">some of the </w:t>
      </w:r>
      <w:r w:rsidR="00C15D05">
        <w:rPr>
          <w:rFonts w:ascii="Verdana" w:hAnsi="Verdana"/>
        </w:rPr>
        <w:t xml:space="preserve">couriers </w:t>
      </w:r>
      <w:r>
        <w:rPr>
          <w:rFonts w:ascii="Verdana" w:hAnsi="Verdana"/>
        </w:rPr>
        <w:t>are exempted</w:t>
      </w:r>
      <w:r w:rsidR="00C15D05">
        <w:rPr>
          <w:rFonts w:ascii="Verdana" w:hAnsi="Verdana"/>
        </w:rPr>
        <w:t xml:space="preserve"> from </w:t>
      </w:r>
      <w:r w:rsidR="00954D57">
        <w:rPr>
          <w:rFonts w:ascii="Verdana" w:hAnsi="Verdana"/>
        </w:rPr>
        <w:t>registering in terms of the Act</w:t>
      </w:r>
      <w:r w:rsidR="00C15D05">
        <w:rPr>
          <w:rFonts w:ascii="Verdana" w:hAnsi="Verdana"/>
        </w:rPr>
        <w:t xml:space="preserve">, whereas some </w:t>
      </w:r>
      <w:r w:rsidR="00954D57">
        <w:rPr>
          <w:rFonts w:ascii="Verdana" w:hAnsi="Verdana"/>
        </w:rPr>
        <w:t>operate</w:t>
      </w:r>
      <w:r w:rsidR="00C15D05">
        <w:rPr>
          <w:rFonts w:ascii="Verdana" w:hAnsi="Verdana"/>
        </w:rPr>
        <w:t xml:space="preserve"> outside of the scope of the</w:t>
      </w:r>
      <w:r w:rsidR="00954D57">
        <w:rPr>
          <w:rFonts w:ascii="Verdana" w:hAnsi="Verdana"/>
        </w:rPr>
        <w:t xml:space="preserve"> Act as they transmit Mail that is above thirty kil</w:t>
      </w:r>
      <w:r w:rsidR="00065A76">
        <w:rPr>
          <w:rFonts w:ascii="Verdana" w:hAnsi="Verdana"/>
        </w:rPr>
        <w:t>o</w:t>
      </w:r>
      <w:r w:rsidR="00954D57">
        <w:rPr>
          <w:rFonts w:ascii="Verdana" w:hAnsi="Verdana"/>
        </w:rPr>
        <w:t>grams</w:t>
      </w:r>
      <w:r>
        <w:rPr>
          <w:rFonts w:ascii="Verdana" w:hAnsi="Verdana"/>
        </w:rPr>
        <w:t>.</w:t>
      </w:r>
    </w:p>
    <w:p w14:paraId="059FDAE3" w14:textId="77777777" w:rsidR="004F47DF" w:rsidRPr="00BE3B13" w:rsidRDefault="004F47DF" w:rsidP="000C7F52">
      <w:pPr>
        <w:spacing w:line="480" w:lineRule="auto"/>
        <w:jc w:val="both"/>
        <w:rPr>
          <w:rFonts w:ascii="Verdana" w:hAnsi="Verdana"/>
          <w:sz w:val="8"/>
          <w:szCs w:val="8"/>
        </w:rPr>
      </w:pPr>
    </w:p>
    <w:p w14:paraId="45C66C9C" w14:textId="2C120D06" w:rsidR="00065A76" w:rsidRPr="000E5594" w:rsidRDefault="000E5594" w:rsidP="000E5594">
      <w:pPr>
        <w:pStyle w:val="ListParagraph"/>
        <w:spacing w:line="480" w:lineRule="auto"/>
        <w:ind w:left="0"/>
        <w:jc w:val="both"/>
        <w:rPr>
          <w:rFonts w:ascii="Verdana" w:hAnsi="Verdana"/>
          <w:b/>
          <w:bCs/>
          <w:color w:val="0070C0"/>
        </w:rPr>
      </w:pPr>
      <w:r>
        <w:rPr>
          <w:rFonts w:ascii="Verdana" w:hAnsi="Verdana"/>
          <w:b/>
          <w:bCs/>
          <w:color w:val="0070C0"/>
        </w:rPr>
        <w:t xml:space="preserve">3.3 </w:t>
      </w:r>
      <w:r w:rsidR="00065A76" w:rsidRPr="000E5594">
        <w:rPr>
          <w:rFonts w:ascii="Verdana" w:hAnsi="Verdana"/>
          <w:b/>
          <w:bCs/>
          <w:color w:val="0070C0"/>
        </w:rPr>
        <w:t>DANGEROUS GOODS</w:t>
      </w:r>
    </w:p>
    <w:p w14:paraId="14C5F781" w14:textId="77777777" w:rsidR="003B4802" w:rsidRPr="003B4802" w:rsidRDefault="003B4802" w:rsidP="00F77933">
      <w:pPr>
        <w:pStyle w:val="ListParagraph"/>
        <w:spacing w:line="480" w:lineRule="auto"/>
        <w:ind w:left="0"/>
        <w:jc w:val="both"/>
        <w:rPr>
          <w:rFonts w:ascii="Verdana" w:hAnsi="Verdana"/>
          <w:sz w:val="16"/>
          <w:szCs w:val="16"/>
        </w:rPr>
      </w:pPr>
    </w:p>
    <w:p w14:paraId="5644DDE5" w14:textId="5A4B45EA" w:rsidR="000C7F52" w:rsidRDefault="00065A76" w:rsidP="00F77933">
      <w:pPr>
        <w:pStyle w:val="ListParagraph"/>
        <w:spacing w:line="480" w:lineRule="auto"/>
        <w:ind w:left="0"/>
        <w:jc w:val="both"/>
        <w:rPr>
          <w:rFonts w:ascii="Verdana" w:hAnsi="Verdana"/>
        </w:rPr>
      </w:pPr>
      <w:r w:rsidRPr="00065A76">
        <w:rPr>
          <w:rFonts w:ascii="Verdana" w:hAnsi="Verdana"/>
        </w:rPr>
        <w:t>CAP propose that Sub</w:t>
      </w:r>
      <w:r>
        <w:rPr>
          <w:rFonts w:ascii="Verdana" w:hAnsi="Verdana"/>
        </w:rPr>
        <w:t>-Regulation 14(5) reads: The digital register referred to in sub-regulation (3) above, must be kept for a period of three (3) years</w:t>
      </w:r>
      <w:r w:rsidR="00F77933">
        <w:rPr>
          <w:rFonts w:ascii="Verdana" w:hAnsi="Verdana"/>
        </w:rPr>
        <w:t>.</w:t>
      </w:r>
    </w:p>
    <w:p w14:paraId="52201F90" w14:textId="77777777" w:rsidR="00B238BF" w:rsidRPr="003B4802" w:rsidRDefault="00B238BF" w:rsidP="00F77933">
      <w:pPr>
        <w:pStyle w:val="ListParagraph"/>
        <w:spacing w:line="480" w:lineRule="auto"/>
        <w:ind w:left="0"/>
        <w:jc w:val="both"/>
        <w:rPr>
          <w:rFonts w:ascii="Verdana" w:hAnsi="Verdana"/>
          <w:sz w:val="16"/>
          <w:szCs w:val="16"/>
        </w:rPr>
      </w:pPr>
    </w:p>
    <w:p w14:paraId="034CE3AE" w14:textId="09D026E2" w:rsidR="00DA69CB" w:rsidRPr="000C206C" w:rsidRDefault="00DA69CB" w:rsidP="005B792A">
      <w:pPr>
        <w:pStyle w:val="ListParagraph"/>
        <w:numPr>
          <w:ilvl w:val="0"/>
          <w:numId w:val="5"/>
        </w:numPr>
        <w:spacing w:line="480" w:lineRule="auto"/>
        <w:ind w:left="284" w:hanging="284"/>
        <w:jc w:val="both"/>
        <w:rPr>
          <w:rFonts w:ascii="Verdana" w:hAnsi="Verdana"/>
          <w:b/>
          <w:bCs/>
          <w:color w:val="0070C0"/>
        </w:rPr>
      </w:pPr>
      <w:bookmarkStart w:id="2" w:name="_Hlk181959180"/>
      <w:r w:rsidRPr="000C206C">
        <w:rPr>
          <w:rFonts w:ascii="Verdana" w:hAnsi="Verdana"/>
          <w:b/>
          <w:bCs/>
          <w:color w:val="0070C0"/>
        </w:rPr>
        <w:t>GENERAL COMMENTS</w:t>
      </w:r>
    </w:p>
    <w:p w14:paraId="22FDFCE6" w14:textId="77777777" w:rsidR="003B4802" w:rsidRPr="003B4802" w:rsidRDefault="003B4802" w:rsidP="00B238BF">
      <w:pPr>
        <w:pStyle w:val="ListParagraph"/>
        <w:spacing w:line="480" w:lineRule="auto"/>
        <w:ind w:left="0"/>
        <w:jc w:val="both"/>
        <w:rPr>
          <w:rFonts w:ascii="Verdana" w:hAnsi="Verdana"/>
          <w:sz w:val="16"/>
          <w:szCs w:val="16"/>
        </w:rPr>
      </w:pPr>
    </w:p>
    <w:p w14:paraId="0495B093" w14:textId="220B3506" w:rsidR="00B238BF" w:rsidRDefault="00B238BF" w:rsidP="00B238BF">
      <w:pPr>
        <w:pStyle w:val="ListParagraph"/>
        <w:spacing w:line="480" w:lineRule="auto"/>
        <w:ind w:left="0"/>
        <w:jc w:val="both"/>
        <w:rPr>
          <w:rFonts w:ascii="Verdana" w:hAnsi="Verdana"/>
        </w:rPr>
      </w:pPr>
      <w:r>
        <w:rPr>
          <w:rFonts w:ascii="Verdana" w:hAnsi="Verdana"/>
        </w:rPr>
        <w:t xml:space="preserve">CAP propose that </w:t>
      </w:r>
      <w:r w:rsidR="000C206C">
        <w:rPr>
          <w:rFonts w:ascii="Verdana" w:hAnsi="Verdana"/>
        </w:rPr>
        <w:t>t</w:t>
      </w:r>
      <w:r w:rsidRPr="00B238BF">
        <w:rPr>
          <w:rFonts w:ascii="Verdana" w:hAnsi="Verdana"/>
        </w:rPr>
        <w:t xml:space="preserve">he Authority </w:t>
      </w:r>
      <w:r w:rsidR="000C206C">
        <w:rPr>
          <w:rFonts w:ascii="Verdana" w:hAnsi="Verdana"/>
        </w:rPr>
        <w:t>look into the two areas that affect the South African economy, namely the high crime levels and the high unemployment rate.</w:t>
      </w:r>
    </w:p>
    <w:p w14:paraId="454C23CC" w14:textId="2DC66566" w:rsidR="001463E0" w:rsidRPr="0041486B" w:rsidRDefault="0041486B" w:rsidP="000C7F52">
      <w:pPr>
        <w:spacing w:line="480" w:lineRule="auto"/>
        <w:jc w:val="both"/>
        <w:rPr>
          <w:rFonts w:ascii="Verdana" w:hAnsi="Verdana"/>
          <w:b/>
          <w:bCs/>
          <w:color w:val="0070C0"/>
        </w:rPr>
      </w:pPr>
      <w:bookmarkStart w:id="3" w:name="_Hlk181959223"/>
      <w:bookmarkEnd w:id="2"/>
      <w:r w:rsidRPr="0041486B">
        <w:rPr>
          <w:rFonts w:ascii="Verdana" w:hAnsi="Verdana"/>
          <w:b/>
          <w:bCs/>
          <w:color w:val="0070C0"/>
        </w:rPr>
        <w:lastRenderedPageBreak/>
        <w:t>4.</w:t>
      </w:r>
      <w:r>
        <w:rPr>
          <w:rFonts w:ascii="Verdana" w:hAnsi="Verdana"/>
          <w:b/>
          <w:bCs/>
          <w:color w:val="0070C0"/>
        </w:rPr>
        <w:t xml:space="preserve">1 </w:t>
      </w:r>
      <w:r w:rsidRPr="0041486B">
        <w:rPr>
          <w:rFonts w:ascii="Verdana" w:hAnsi="Verdana"/>
          <w:b/>
          <w:bCs/>
          <w:color w:val="0070C0"/>
        </w:rPr>
        <w:t>HIGH</w:t>
      </w:r>
      <w:r w:rsidR="000C7F52">
        <w:rPr>
          <w:rFonts w:ascii="Verdana" w:hAnsi="Verdana"/>
          <w:b/>
          <w:bCs/>
          <w:color w:val="0070C0"/>
        </w:rPr>
        <w:t xml:space="preserve"> </w:t>
      </w:r>
      <w:r w:rsidRPr="0041486B">
        <w:rPr>
          <w:rFonts w:ascii="Verdana" w:hAnsi="Verdana"/>
          <w:b/>
          <w:bCs/>
          <w:color w:val="0070C0"/>
        </w:rPr>
        <w:t>CRIME</w:t>
      </w:r>
      <w:r w:rsidR="00556BEF">
        <w:rPr>
          <w:rFonts w:ascii="Verdana" w:hAnsi="Verdana"/>
          <w:b/>
          <w:bCs/>
          <w:color w:val="0070C0"/>
        </w:rPr>
        <w:t xml:space="preserve"> LEVELS</w:t>
      </w:r>
    </w:p>
    <w:bookmarkEnd w:id="3"/>
    <w:p w14:paraId="4DC825F2" w14:textId="77777777" w:rsidR="003B4802" w:rsidRPr="003B4802" w:rsidRDefault="003B4802" w:rsidP="000C7F52">
      <w:pPr>
        <w:spacing w:line="480" w:lineRule="auto"/>
        <w:jc w:val="both"/>
        <w:rPr>
          <w:rFonts w:ascii="Verdana" w:hAnsi="Verdana"/>
          <w:sz w:val="2"/>
          <w:szCs w:val="2"/>
        </w:rPr>
      </w:pPr>
    </w:p>
    <w:p w14:paraId="2CB5E088" w14:textId="154D33C7" w:rsidR="0041486B" w:rsidRDefault="0041486B" w:rsidP="000C7F52">
      <w:pPr>
        <w:spacing w:line="480" w:lineRule="auto"/>
        <w:jc w:val="both"/>
        <w:rPr>
          <w:rFonts w:ascii="Verdana" w:hAnsi="Verdana"/>
        </w:rPr>
      </w:pPr>
      <w:r>
        <w:rPr>
          <w:rFonts w:ascii="Verdana" w:hAnsi="Verdana"/>
        </w:rPr>
        <w:t xml:space="preserve">As mentioned South Africa is marred by high </w:t>
      </w:r>
      <w:r w:rsidR="00F90629">
        <w:rPr>
          <w:rFonts w:ascii="Verdana" w:hAnsi="Verdana"/>
        </w:rPr>
        <w:t>levels</w:t>
      </w:r>
      <w:r>
        <w:rPr>
          <w:rFonts w:ascii="Verdana" w:hAnsi="Verdana"/>
        </w:rPr>
        <w:t xml:space="preserve"> of </w:t>
      </w:r>
      <w:r w:rsidR="00F90629">
        <w:rPr>
          <w:rFonts w:ascii="Verdana" w:hAnsi="Verdana"/>
        </w:rPr>
        <w:t>c</w:t>
      </w:r>
      <w:r>
        <w:rPr>
          <w:rFonts w:ascii="Verdana" w:hAnsi="Verdana"/>
        </w:rPr>
        <w:t xml:space="preserve">rime, specifically Hijackings.  Sub-Regulation 10(f) states that “safe transportation with telematics systems such as vehicle tracking” must be included in the security plan.  CAP support the provision to install vehicle tracking; however, it would be prudent for Conveyors to hire Security Personnel to accompany those who transmit Mail.  </w:t>
      </w:r>
    </w:p>
    <w:p w14:paraId="0D509F94" w14:textId="77777777" w:rsidR="003B4802" w:rsidRPr="003B4802" w:rsidRDefault="003B4802" w:rsidP="000C7F52">
      <w:pPr>
        <w:spacing w:line="480" w:lineRule="auto"/>
        <w:jc w:val="both"/>
        <w:rPr>
          <w:rFonts w:ascii="Verdana" w:hAnsi="Verdana"/>
          <w:sz w:val="2"/>
          <w:szCs w:val="2"/>
        </w:rPr>
      </w:pPr>
    </w:p>
    <w:p w14:paraId="300D3B1E" w14:textId="24488630" w:rsidR="00B238BF" w:rsidRDefault="00FA1176" w:rsidP="000C7F52">
      <w:pPr>
        <w:spacing w:line="480" w:lineRule="auto"/>
        <w:jc w:val="both"/>
        <w:rPr>
          <w:rFonts w:ascii="Verdana" w:hAnsi="Verdana"/>
        </w:rPr>
      </w:pPr>
      <w:r>
        <w:rPr>
          <w:rFonts w:ascii="Verdana" w:hAnsi="Verdana"/>
        </w:rPr>
        <w:t>My</w:t>
      </w:r>
      <w:r w:rsidR="00B238BF">
        <w:rPr>
          <w:rFonts w:ascii="Verdana" w:hAnsi="Verdana"/>
        </w:rPr>
        <w:t>B</w:t>
      </w:r>
      <w:r>
        <w:rPr>
          <w:rFonts w:ascii="Verdana" w:hAnsi="Verdana"/>
        </w:rPr>
        <w:t xml:space="preserve">roadband points out that Courier Guy CEO, Craig Pitchers has indicated that “rising security costs to protect delivery people and vehicles from the syndicates were killing margins”.  The Authority has prescribed </w:t>
      </w:r>
      <w:r w:rsidR="00E43494">
        <w:rPr>
          <w:rFonts w:ascii="Verdana" w:hAnsi="Verdana"/>
        </w:rPr>
        <w:t xml:space="preserve">the </w:t>
      </w:r>
      <w:r>
        <w:rPr>
          <w:rFonts w:ascii="Verdana" w:hAnsi="Verdana"/>
        </w:rPr>
        <w:t>need</w:t>
      </w:r>
      <w:r w:rsidR="00B238BF">
        <w:rPr>
          <w:rFonts w:ascii="Verdana" w:hAnsi="Verdana"/>
        </w:rPr>
        <w:t xml:space="preserve"> for conveyancers</w:t>
      </w:r>
      <w:r>
        <w:rPr>
          <w:rFonts w:ascii="Verdana" w:hAnsi="Verdana"/>
        </w:rPr>
        <w:t xml:space="preserve"> to establish and maintain </w:t>
      </w:r>
      <w:r w:rsidR="00E43494">
        <w:rPr>
          <w:rFonts w:ascii="Verdana" w:hAnsi="Verdana"/>
        </w:rPr>
        <w:t xml:space="preserve">a </w:t>
      </w:r>
      <w:r>
        <w:rPr>
          <w:rFonts w:ascii="Verdana" w:hAnsi="Verdana"/>
        </w:rPr>
        <w:t xml:space="preserve">disaster management plan and business continuity plan to ensure the safety of mail delivery </w:t>
      </w:r>
      <w:r w:rsidR="000D075B">
        <w:rPr>
          <w:rFonts w:ascii="Verdana" w:hAnsi="Verdana"/>
        </w:rPr>
        <w:t>by</w:t>
      </w:r>
      <w:r>
        <w:rPr>
          <w:rFonts w:ascii="Verdana" w:hAnsi="Verdana"/>
        </w:rPr>
        <w:t xml:space="preserve"> minimis</w:t>
      </w:r>
      <w:r w:rsidR="000D075B">
        <w:rPr>
          <w:rFonts w:ascii="Verdana" w:hAnsi="Verdana"/>
        </w:rPr>
        <w:t>ing any</w:t>
      </w:r>
      <w:r>
        <w:rPr>
          <w:rFonts w:ascii="Verdana" w:hAnsi="Verdana"/>
        </w:rPr>
        <w:t xml:space="preserve"> interruption</w:t>
      </w:r>
      <w:r w:rsidR="000D075B">
        <w:rPr>
          <w:rFonts w:ascii="Verdana" w:hAnsi="Verdana"/>
        </w:rPr>
        <w:t xml:space="preserve">s.  </w:t>
      </w:r>
    </w:p>
    <w:p w14:paraId="2ED23668" w14:textId="77777777" w:rsidR="003B4802" w:rsidRPr="003B4802" w:rsidRDefault="003B4802" w:rsidP="000C7F52">
      <w:pPr>
        <w:spacing w:line="480" w:lineRule="auto"/>
        <w:jc w:val="both"/>
        <w:rPr>
          <w:rFonts w:ascii="Verdana" w:hAnsi="Verdana"/>
          <w:sz w:val="2"/>
          <w:szCs w:val="2"/>
        </w:rPr>
      </w:pPr>
    </w:p>
    <w:p w14:paraId="3C3787DE" w14:textId="69C35C6F" w:rsidR="000D075B" w:rsidRDefault="000D075B" w:rsidP="000C7F52">
      <w:pPr>
        <w:spacing w:line="480" w:lineRule="auto"/>
        <w:jc w:val="both"/>
        <w:rPr>
          <w:rFonts w:ascii="Verdana" w:hAnsi="Verdana"/>
        </w:rPr>
      </w:pPr>
      <w:r>
        <w:rPr>
          <w:rFonts w:ascii="Verdana" w:hAnsi="Verdana"/>
        </w:rPr>
        <w:t>It is through planning</w:t>
      </w:r>
      <w:r w:rsidR="000C7F52">
        <w:rPr>
          <w:rFonts w:ascii="Verdana" w:hAnsi="Verdana"/>
        </w:rPr>
        <w:t xml:space="preserve"> at a company level,</w:t>
      </w:r>
      <w:r>
        <w:rPr>
          <w:rFonts w:ascii="Verdana" w:hAnsi="Verdana"/>
        </w:rPr>
        <w:t xml:space="preserve"> </w:t>
      </w:r>
      <w:r w:rsidR="003A139E">
        <w:rPr>
          <w:rFonts w:ascii="Verdana" w:hAnsi="Verdana"/>
        </w:rPr>
        <w:t xml:space="preserve">that </w:t>
      </w:r>
      <w:r>
        <w:rPr>
          <w:rFonts w:ascii="Verdana" w:hAnsi="Verdana"/>
        </w:rPr>
        <w:t xml:space="preserve">couriers </w:t>
      </w:r>
      <w:r w:rsidR="000C7F52">
        <w:rPr>
          <w:rFonts w:ascii="Verdana" w:hAnsi="Verdana"/>
        </w:rPr>
        <w:t>can</w:t>
      </w:r>
      <w:r>
        <w:rPr>
          <w:rFonts w:ascii="Verdana" w:hAnsi="Verdana"/>
        </w:rPr>
        <w:t xml:space="preserve"> apply cost-benefit analysis to determine the costs and benefits of training and employing security personnel thus ensuring the safe delivery of Mail.</w:t>
      </w:r>
      <w:r w:rsidR="00851254">
        <w:rPr>
          <w:rFonts w:ascii="Verdana" w:hAnsi="Verdana"/>
        </w:rPr>
        <w:t xml:space="preserve">  It has been shown above that the Mail Conveyance industry is making </w:t>
      </w:r>
      <w:r w:rsidR="00025F2D">
        <w:rPr>
          <w:rFonts w:ascii="Verdana" w:hAnsi="Verdana"/>
        </w:rPr>
        <w:t xml:space="preserve">a </w:t>
      </w:r>
      <w:r w:rsidR="00851254">
        <w:rPr>
          <w:rFonts w:ascii="Verdana" w:hAnsi="Verdana"/>
        </w:rPr>
        <w:t>good contribution to the economy but equally so, the hijackings add costs to the delivery of Mail.</w:t>
      </w:r>
    </w:p>
    <w:p w14:paraId="15F9B0AA" w14:textId="77777777" w:rsidR="003B4802" w:rsidRPr="003B4802" w:rsidRDefault="003B4802" w:rsidP="000C7F52">
      <w:pPr>
        <w:spacing w:line="480" w:lineRule="auto"/>
        <w:jc w:val="both"/>
        <w:rPr>
          <w:rFonts w:ascii="Verdana" w:hAnsi="Verdana"/>
          <w:sz w:val="2"/>
          <w:szCs w:val="2"/>
        </w:rPr>
      </w:pPr>
    </w:p>
    <w:p w14:paraId="7F34CF4E" w14:textId="1335B2DC" w:rsidR="004F47DF" w:rsidRDefault="000C7F52" w:rsidP="000C7F52">
      <w:pPr>
        <w:spacing w:line="480" w:lineRule="auto"/>
        <w:jc w:val="both"/>
        <w:rPr>
          <w:rFonts w:ascii="Verdana" w:hAnsi="Verdana"/>
        </w:rPr>
      </w:pPr>
      <w:r>
        <w:rPr>
          <w:rFonts w:ascii="Verdana" w:hAnsi="Verdana"/>
        </w:rPr>
        <w:t>In addition</w:t>
      </w:r>
      <w:r w:rsidR="000D075B">
        <w:rPr>
          <w:rFonts w:ascii="Verdana" w:hAnsi="Verdana"/>
        </w:rPr>
        <w:t xml:space="preserve"> to couriers establishing disaster management, CAP </w:t>
      </w:r>
      <w:r w:rsidR="00025F2D">
        <w:rPr>
          <w:rFonts w:ascii="Verdana" w:hAnsi="Verdana"/>
        </w:rPr>
        <w:t>proposes</w:t>
      </w:r>
      <w:r w:rsidR="000D075B">
        <w:rPr>
          <w:rFonts w:ascii="Verdana" w:hAnsi="Verdana"/>
        </w:rPr>
        <w:t xml:space="preserve"> that at the Sector level, the Authority collaborates with </w:t>
      </w:r>
      <w:r>
        <w:rPr>
          <w:rFonts w:ascii="Verdana" w:hAnsi="Verdana"/>
        </w:rPr>
        <w:t xml:space="preserve">government entities </w:t>
      </w:r>
      <w:r w:rsidR="000D075B">
        <w:rPr>
          <w:rFonts w:ascii="Verdana" w:hAnsi="Verdana"/>
        </w:rPr>
        <w:t>to</w:t>
      </w:r>
      <w:r>
        <w:rPr>
          <w:rFonts w:ascii="Verdana" w:hAnsi="Verdana"/>
        </w:rPr>
        <w:t xml:space="preserve"> strengthen</w:t>
      </w:r>
      <w:r w:rsidR="000D075B">
        <w:rPr>
          <w:rFonts w:ascii="Verdana" w:hAnsi="Verdana"/>
        </w:rPr>
        <w:t xml:space="preserve"> </w:t>
      </w:r>
      <w:r>
        <w:rPr>
          <w:rFonts w:ascii="Verdana" w:hAnsi="Verdana"/>
        </w:rPr>
        <w:t xml:space="preserve">the </w:t>
      </w:r>
      <w:r w:rsidR="000D075B">
        <w:rPr>
          <w:rFonts w:ascii="Verdana" w:hAnsi="Verdana"/>
        </w:rPr>
        <w:t xml:space="preserve">security in the Sector.  </w:t>
      </w:r>
      <w:r>
        <w:rPr>
          <w:rFonts w:ascii="Verdana" w:hAnsi="Verdana"/>
        </w:rPr>
        <w:t>The Authority may conduct Surveys to determine the level of crime in the sector and submit the Statistics to</w:t>
      </w:r>
      <w:r w:rsidRPr="000C7F52">
        <w:rPr>
          <w:rFonts w:ascii="Verdana" w:hAnsi="Verdana"/>
        </w:rPr>
        <w:t xml:space="preserve"> </w:t>
      </w:r>
      <w:r>
        <w:rPr>
          <w:rFonts w:ascii="Verdana" w:hAnsi="Verdana"/>
        </w:rPr>
        <w:t>the law enforcement authorities.</w:t>
      </w:r>
    </w:p>
    <w:p w14:paraId="0E1B4B83" w14:textId="435BDFF7" w:rsidR="003A139E" w:rsidRDefault="003A139E" w:rsidP="000C7F52">
      <w:pPr>
        <w:spacing w:line="480" w:lineRule="auto"/>
        <w:jc w:val="both"/>
        <w:rPr>
          <w:rFonts w:ascii="Verdana" w:hAnsi="Verdana"/>
        </w:rPr>
      </w:pPr>
    </w:p>
    <w:p w14:paraId="36ABEBA9" w14:textId="77777777" w:rsidR="003A139E" w:rsidRDefault="003A139E" w:rsidP="000C7F52">
      <w:pPr>
        <w:spacing w:line="480" w:lineRule="auto"/>
        <w:jc w:val="both"/>
        <w:rPr>
          <w:rFonts w:ascii="Verdana" w:hAnsi="Verdana"/>
        </w:rPr>
      </w:pPr>
    </w:p>
    <w:p w14:paraId="31593C9C" w14:textId="77777777" w:rsidR="003B4802" w:rsidRDefault="00296A4C" w:rsidP="00296A4C">
      <w:pPr>
        <w:spacing w:line="480" w:lineRule="auto"/>
        <w:jc w:val="both"/>
        <w:rPr>
          <w:rFonts w:ascii="Verdana" w:hAnsi="Verdana"/>
        </w:rPr>
      </w:pPr>
      <w:r w:rsidRPr="00296A4C">
        <w:rPr>
          <w:rFonts w:ascii="Verdana" w:hAnsi="Verdana"/>
          <w:b/>
          <w:bCs/>
          <w:color w:val="0070C0"/>
        </w:rPr>
        <w:lastRenderedPageBreak/>
        <w:t>4.2 HIGH UNEMPLOYMENT RATE</w:t>
      </w:r>
    </w:p>
    <w:p w14:paraId="43934FC9" w14:textId="4D903BF6" w:rsidR="00C821C8" w:rsidRDefault="00C821C8" w:rsidP="00296A4C">
      <w:pPr>
        <w:spacing w:line="480" w:lineRule="auto"/>
        <w:jc w:val="both"/>
        <w:rPr>
          <w:rFonts w:ascii="Verdana" w:hAnsi="Verdana"/>
        </w:rPr>
      </w:pPr>
      <w:r>
        <w:rPr>
          <w:rFonts w:ascii="Verdana" w:hAnsi="Verdana"/>
        </w:rPr>
        <w:t xml:space="preserve">South African unemployment rate is very high as portrayed by Figure 1.  The latest Official Unemployment Rate </w:t>
      </w:r>
      <w:r w:rsidR="00715BA6">
        <w:rPr>
          <w:rFonts w:ascii="Verdana" w:hAnsi="Verdana"/>
        </w:rPr>
        <w:t>ranges</w:t>
      </w:r>
      <w:r>
        <w:rPr>
          <w:rFonts w:ascii="Verdana" w:hAnsi="Verdana"/>
        </w:rPr>
        <w:t xml:space="preserve"> from 32.6 percent (Quarter Apr-Jun 2023) to 33.5 percent (Quarter </w:t>
      </w:r>
      <w:r w:rsidR="00715BA6">
        <w:rPr>
          <w:rFonts w:ascii="Verdana" w:hAnsi="Verdana"/>
        </w:rPr>
        <w:t>Apr-Jun</w:t>
      </w:r>
      <w:r>
        <w:rPr>
          <w:rFonts w:ascii="Verdana" w:hAnsi="Verdana"/>
        </w:rPr>
        <w:t xml:space="preserve"> 2024</w:t>
      </w:r>
      <w:r w:rsidR="001463E0">
        <w:rPr>
          <w:rFonts w:ascii="Verdana" w:hAnsi="Verdana"/>
        </w:rPr>
        <w:t>) whereas</w:t>
      </w:r>
      <w:r>
        <w:rPr>
          <w:rFonts w:ascii="Verdana" w:hAnsi="Verdana"/>
        </w:rPr>
        <w:t xml:space="preserve"> the Expanded </w:t>
      </w:r>
      <w:r w:rsidR="001463E0">
        <w:rPr>
          <w:rFonts w:ascii="Verdana" w:hAnsi="Verdana"/>
        </w:rPr>
        <w:t xml:space="preserve">Unemployment Rate is higher and ranges from 42.1 percent (Quarter </w:t>
      </w:r>
      <w:r w:rsidR="00715BA6">
        <w:rPr>
          <w:rFonts w:ascii="Verdana" w:hAnsi="Verdana"/>
        </w:rPr>
        <w:t>Apr-Jun</w:t>
      </w:r>
      <w:r w:rsidR="001463E0">
        <w:rPr>
          <w:rFonts w:ascii="Verdana" w:hAnsi="Verdana"/>
        </w:rPr>
        <w:t xml:space="preserve"> 2023) to 42.6 percent (Quarter </w:t>
      </w:r>
      <w:r w:rsidR="00715BA6">
        <w:rPr>
          <w:rFonts w:ascii="Verdana" w:hAnsi="Verdana"/>
        </w:rPr>
        <w:t>Apr-Jun</w:t>
      </w:r>
      <w:r w:rsidR="001463E0">
        <w:rPr>
          <w:rFonts w:ascii="Verdana" w:hAnsi="Verdana"/>
        </w:rPr>
        <w:t xml:space="preserve"> 2024)</w:t>
      </w:r>
      <w:r w:rsidR="00C26EB0">
        <w:rPr>
          <w:rFonts w:ascii="Verdana" w:hAnsi="Verdana"/>
        </w:rPr>
        <w:t>.</w:t>
      </w:r>
    </w:p>
    <w:p w14:paraId="6EFA96B6" w14:textId="77777777" w:rsidR="000C206C" w:rsidRPr="003B4802" w:rsidRDefault="000C206C" w:rsidP="00296A4C">
      <w:pPr>
        <w:spacing w:line="480" w:lineRule="auto"/>
        <w:jc w:val="both"/>
        <w:rPr>
          <w:rFonts w:ascii="Verdana" w:hAnsi="Verdana"/>
          <w:sz w:val="2"/>
          <w:szCs w:val="2"/>
        </w:rPr>
      </w:pPr>
    </w:p>
    <w:p w14:paraId="4CA216F4" w14:textId="28C6B586" w:rsidR="00A5025E" w:rsidRPr="003B4802" w:rsidRDefault="00A5025E" w:rsidP="00C26EB0">
      <w:pPr>
        <w:ind w:left="360" w:hanging="360"/>
        <w:jc w:val="both"/>
        <w:rPr>
          <w:rFonts w:ascii="Verdana" w:hAnsi="Verdana"/>
          <w:b/>
          <w:bCs/>
          <w:lang w:val="en-GB"/>
        </w:rPr>
      </w:pPr>
      <w:r w:rsidRPr="003B4802">
        <w:rPr>
          <w:rFonts w:ascii="Verdana" w:hAnsi="Verdana"/>
          <w:b/>
          <w:bCs/>
          <w:lang w:val="en-GB"/>
        </w:rPr>
        <w:t>FIGURE 1: QUARTERLY UNEMPLOYMENT RATE</w:t>
      </w:r>
      <w:r w:rsidR="00C821C8" w:rsidRPr="003B4802">
        <w:rPr>
          <w:rFonts w:ascii="Verdana" w:hAnsi="Verdana"/>
          <w:b/>
          <w:bCs/>
          <w:lang w:val="en-GB"/>
        </w:rPr>
        <w:t xml:space="preserve"> (%)</w:t>
      </w:r>
    </w:p>
    <w:tbl>
      <w:tblPr>
        <w:tblStyle w:val="TableGrid"/>
        <w:tblW w:w="0" w:type="auto"/>
        <w:tblLook w:val="04A0" w:firstRow="1" w:lastRow="0" w:firstColumn="1" w:lastColumn="0" w:noHBand="0" w:noVBand="1"/>
      </w:tblPr>
      <w:tblGrid>
        <w:gridCol w:w="1980"/>
        <w:gridCol w:w="3402"/>
        <w:gridCol w:w="3634"/>
      </w:tblGrid>
      <w:tr w:rsidR="00A5025E" w:rsidRPr="00AB7BBA" w14:paraId="203A0ABE" w14:textId="77777777" w:rsidTr="00170090">
        <w:tc>
          <w:tcPr>
            <w:tcW w:w="1980" w:type="dxa"/>
          </w:tcPr>
          <w:p w14:paraId="01576EDA" w14:textId="77777777" w:rsidR="00A5025E" w:rsidRPr="003B4802" w:rsidRDefault="00A5025E" w:rsidP="00643E00">
            <w:pPr>
              <w:jc w:val="center"/>
              <w:rPr>
                <w:rFonts w:ascii="Verdana" w:hAnsi="Verdana"/>
                <w:b/>
                <w:bCs/>
                <w:lang w:val="en-GB"/>
              </w:rPr>
            </w:pPr>
            <w:r w:rsidRPr="003B4802">
              <w:rPr>
                <w:rFonts w:ascii="Verdana" w:hAnsi="Verdana"/>
                <w:b/>
                <w:bCs/>
                <w:lang w:val="en-GB"/>
              </w:rPr>
              <w:t>QUARTER</w:t>
            </w:r>
          </w:p>
        </w:tc>
        <w:tc>
          <w:tcPr>
            <w:tcW w:w="3402" w:type="dxa"/>
          </w:tcPr>
          <w:p w14:paraId="12445D5E" w14:textId="77777777" w:rsidR="00A5025E" w:rsidRPr="003B4802" w:rsidRDefault="00A5025E" w:rsidP="00643E00">
            <w:pPr>
              <w:jc w:val="center"/>
              <w:rPr>
                <w:rFonts w:ascii="Verdana" w:hAnsi="Verdana"/>
                <w:b/>
                <w:bCs/>
                <w:lang w:val="en-GB"/>
              </w:rPr>
            </w:pPr>
            <w:r w:rsidRPr="003B4802">
              <w:rPr>
                <w:rFonts w:ascii="Verdana" w:hAnsi="Verdana"/>
                <w:b/>
                <w:bCs/>
                <w:lang w:val="en-GB"/>
              </w:rPr>
              <w:t>OFFICIAL UNEMPLOYMENT RATE</w:t>
            </w:r>
          </w:p>
        </w:tc>
        <w:tc>
          <w:tcPr>
            <w:tcW w:w="3634" w:type="dxa"/>
          </w:tcPr>
          <w:p w14:paraId="6EC65EBA" w14:textId="77777777" w:rsidR="00A5025E" w:rsidRPr="003B4802" w:rsidRDefault="00A5025E" w:rsidP="00643E00">
            <w:pPr>
              <w:jc w:val="center"/>
              <w:rPr>
                <w:rFonts w:ascii="Verdana" w:hAnsi="Verdana"/>
                <w:b/>
                <w:bCs/>
                <w:lang w:val="en-GB"/>
              </w:rPr>
            </w:pPr>
            <w:r w:rsidRPr="003B4802">
              <w:rPr>
                <w:rFonts w:ascii="Verdana" w:hAnsi="Verdana"/>
                <w:b/>
                <w:bCs/>
                <w:lang w:val="en-GB"/>
              </w:rPr>
              <w:t>EXPANDED UNEMPLOYMENT RATE</w:t>
            </w:r>
          </w:p>
          <w:p w14:paraId="63BE8D27" w14:textId="0A6C109F" w:rsidR="00850C75" w:rsidRPr="003B4802" w:rsidRDefault="00850C75" w:rsidP="00643E00">
            <w:pPr>
              <w:jc w:val="center"/>
              <w:rPr>
                <w:rFonts w:ascii="Verdana" w:hAnsi="Verdana"/>
                <w:b/>
                <w:bCs/>
                <w:lang w:val="en-GB"/>
              </w:rPr>
            </w:pPr>
          </w:p>
        </w:tc>
      </w:tr>
      <w:tr w:rsidR="00A5025E" w:rsidRPr="00AB7BBA" w14:paraId="07284A13" w14:textId="77777777" w:rsidTr="00170090">
        <w:tc>
          <w:tcPr>
            <w:tcW w:w="1980" w:type="dxa"/>
          </w:tcPr>
          <w:p w14:paraId="62855278" w14:textId="77777777" w:rsidR="00A5025E" w:rsidRPr="003B4802" w:rsidRDefault="00A5025E" w:rsidP="00643E00">
            <w:pPr>
              <w:jc w:val="center"/>
              <w:rPr>
                <w:rFonts w:ascii="Verdana" w:hAnsi="Verdana"/>
                <w:b/>
                <w:bCs/>
                <w:lang w:val="en-GB"/>
              </w:rPr>
            </w:pPr>
            <w:r w:rsidRPr="003B4802">
              <w:rPr>
                <w:rFonts w:ascii="Verdana" w:hAnsi="Verdana"/>
                <w:b/>
                <w:bCs/>
                <w:lang w:val="en-GB"/>
              </w:rPr>
              <w:t>APR – JUN 2023</w:t>
            </w:r>
          </w:p>
          <w:p w14:paraId="6DBAD6AA" w14:textId="678488E9" w:rsidR="00850C75" w:rsidRPr="003B4802" w:rsidRDefault="00850C75" w:rsidP="00643E00">
            <w:pPr>
              <w:jc w:val="center"/>
              <w:rPr>
                <w:rFonts w:ascii="Verdana" w:hAnsi="Verdana"/>
                <w:b/>
                <w:bCs/>
                <w:lang w:val="en-GB"/>
              </w:rPr>
            </w:pPr>
          </w:p>
        </w:tc>
        <w:tc>
          <w:tcPr>
            <w:tcW w:w="3402" w:type="dxa"/>
          </w:tcPr>
          <w:p w14:paraId="33CA2814" w14:textId="40A1D45C" w:rsidR="00A5025E" w:rsidRPr="006E5ECD" w:rsidRDefault="00A5025E" w:rsidP="00643E00">
            <w:pPr>
              <w:jc w:val="center"/>
              <w:rPr>
                <w:rFonts w:ascii="Verdana" w:hAnsi="Verdana"/>
                <w:b/>
                <w:bCs/>
                <w:lang w:val="en-GB"/>
              </w:rPr>
            </w:pPr>
            <w:r w:rsidRPr="006E5ECD">
              <w:rPr>
                <w:rFonts w:ascii="Verdana" w:hAnsi="Verdana"/>
                <w:b/>
                <w:bCs/>
                <w:lang w:val="en-GB"/>
              </w:rPr>
              <w:t>32.6</w:t>
            </w:r>
            <w:r w:rsidR="00F261A1" w:rsidRPr="006E5ECD">
              <w:rPr>
                <w:rFonts w:ascii="Verdana" w:hAnsi="Verdana"/>
                <w:b/>
                <w:bCs/>
                <w:lang w:val="en-GB"/>
              </w:rPr>
              <w:t>%</w:t>
            </w:r>
          </w:p>
        </w:tc>
        <w:tc>
          <w:tcPr>
            <w:tcW w:w="3634" w:type="dxa"/>
          </w:tcPr>
          <w:p w14:paraId="6D704587" w14:textId="71048C49" w:rsidR="00A5025E" w:rsidRPr="006E5ECD" w:rsidRDefault="00A5025E" w:rsidP="00643E00">
            <w:pPr>
              <w:jc w:val="center"/>
              <w:rPr>
                <w:rFonts w:ascii="Verdana" w:hAnsi="Verdana"/>
                <w:b/>
                <w:bCs/>
                <w:lang w:val="en-GB"/>
              </w:rPr>
            </w:pPr>
            <w:r w:rsidRPr="006E5ECD">
              <w:rPr>
                <w:rFonts w:ascii="Verdana" w:hAnsi="Verdana"/>
                <w:b/>
                <w:bCs/>
                <w:lang w:val="en-GB"/>
              </w:rPr>
              <w:t>42.1</w:t>
            </w:r>
            <w:r w:rsidR="00F261A1" w:rsidRPr="006E5ECD">
              <w:rPr>
                <w:rFonts w:ascii="Verdana" w:hAnsi="Verdana"/>
                <w:b/>
                <w:bCs/>
                <w:lang w:val="en-GB"/>
              </w:rPr>
              <w:t>%</w:t>
            </w:r>
          </w:p>
        </w:tc>
      </w:tr>
      <w:tr w:rsidR="00A5025E" w:rsidRPr="00AB7BBA" w14:paraId="04A821D7" w14:textId="77777777" w:rsidTr="00170090">
        <w:tc>
          <w:tcPr>
            <w:tcW w:w="1980" w:type="dxa"/>
          </w:tcPr>
          <w:p w14:paraId="45671E5E" w14:textId="77777777" w:rsidR="00A5025E" w:rsidRPr="003B4802" w:rsidRDefault="00A5025E" w:rsidP="00643E00">
            <w:pPr>
              <w:jc w:val="center"/>
              <w:rPr>
                <w:rFonts w:ascii="Verdana" w:hAnsi="Verdana"/>
                <w:b/>
                <w:bCs/>
                <w:lang w:val="en-GB"/>
              </w:rPr>
            </w:pPr>
            <w:r w:rsidRPr="003B4802">
              <w:rPr>
                <w:rFonts w:ascii="Verdana" w:hAnsi="Verdana"/>
                <w:b/>
                <w:bCs/>
                <w:lang w:val="en-GB"/>
              </w:rPr>
              <w:t>JAN – MAR 2024</w:t>
            </w:r>
          </w:p>
          <w:p w14:paraId="2FAE8276" w14:textId="0F18CC6D" w:rsidR="00850C75" w:rsidRPr="003B4802" w:rsidRDefault="00850C75" w:rsidP="00643E00">
            <w:pPr>
              <w:jc w:val="center"/>
              <w:rPr>
                <w:rFonts w:ascii="Verdana" w:hAnsi="Verdana"/>
                <w:b/>
                <w:bCs/>
                <w:lang w:val="en-GB"/>
              </w:rPr>
            </w:pPr>
          </w:p>
        </w:tc>
        <w:tc>
          <w:tcPr>
            <w:tcW w:w="3402" w:type="dxa"/>
          </w:tcPr>
          <w:p w14:paraId="54CFAE40" w14:textId="64A0F946" w:rsidR="00A5025E" w:rsidRPr="006E5ECD" w:rsidRDefault="00A5025E" w:rsidP="00643E00">
            <w:pPr>
              <w:jc w:val="center"/>
              <w:rPr>
                <w:rFonts w:ascii="Verdana" w:hAnsi="Verdana"/>
                <w:b/>
                <w:bCs/>
                <w:lang w:val="en-GB"/>
              </w:rPr>
            </w:pPr>
            <w:r w:rsidRPr="006E5ECD">
              <w:rPr>
                <w:rFonts w:ascii="Verdana" w:hAnsi="Verdana"/>
                <w:b/>
                <w:bCs/>
                <w:lang w:val="en-GB"/>
              </w:rPr>
              <w:t>32.9</w:t>
            </w:r>
            <w:r w:rsidR="00F261A1" w:rsidRPr="006E5ECD">
              <w:rPr>
                <w:rFonts w:ascii="Verdana" w:hAnsi="Verdana"/>
                <w:b/>
                <w:bCs/>
                <w:lang w:val="en-GB"/>
              </w:rPr>
              <w:t>%</w:t>
            </w:r>
          </w:p>
        </w:tc>
        <w:tc>
          <w:tcPr>
            <w:tcW w:w="3634" w:type="dxa"/>
          </w:tcPr>
          <w:p w14:paraId="3E5CAEBB" w14:textId="309229D7" w:rsidR="00A5025E" w:rsidRPr="006E5ECD" w:rsidRDefault="00A5025E" w:rsidP="00643E00">
            <w:pPr>
              <w:jc w:val="center"/>
              <w:rPr>
                <w:rFonts w:ascii="Verdana" w:hAnsi="Verdana"/>
                <w:b/>
                <w:bCs/>
                <w:lang w:val="en-GB"/>
              </w:rPr>
            </w:pPr>
            <w:r w:rsidRPr="006E5ECD">
              <w:rPr>
                <w:rFonts w:ascii="Verdana" w:hAnsi="Verdana"/>
                <w:b/>
                <w:bCs/>
                <w:lang w:val="en-GB"/>
              </w:rPr>
              <w:t>41.9</w:t>
            </w:r>
            <w:r w:rsidR="00F261A1" w:rsidRPr="006E5ECD">
              <w:rPr>
                <w:rFonts w:ascii="Verdana" w:hAnsi="Verdana"/>
                <w:b/>
                <w:bCs/>
                <w:lang w:val="en-GB"/>
              </w:rPr>
              <w:t>%</w:t>
            </w:r>
          </w:p>
        </w:tc>
      </w:tr>
      <w:tr w:rsidR="00A5025E" w:rsidRPr="00AB7BBA" w14:paraId="653831C1" w14:textId="77777777" w:rsidTr="00170090">
        <w:tc>
          <w:tcPr>
            <w:tcW w:w="1980" w:type="dxa"/>
          </w:tcPr>
          <w:p w14:paraId="0BF0C34F" w14:textId="77777777" w:rsidR="00A5025E" w:rsidRPr="003B4802" w:rsidRDefault="00A5025E" w:rsidP="00643E00">
            <w:pPr>
              <w:jc w:val="center"/>
              <w:rPr>
                <w:rFonts w:ascii="Verdana" w:hAnsi="Verdana"/>
                <w:b/>
                <w:bCs/>
                <w:lang w:val="en-GB"/>
              </w:rPr>
            </w:pPr>
            <w:r w:rsidRPr="003B4802">
              <w:rPr>
                <w:rFonts w:ascii="Verdana" w:hAnsi="Verdana"/>
                <w:b/>
                <w:bCs/>
                <w:lang w:val="en-GB"/>
              </w:rPr>
              <w:t>APR – JUN 2024</w:t>
            </w:r>
          </w:p>
          <w:p w14:paraId="4126E9C8" w14:textId="5FFD1A8F" w:rsidR="00850C75" w:rsidRPr="003B4802" w:rsidRDefault="00850C75" w:rsidP="00643E00">
            <w:pPr>
              <w:jc w:val="center"/>
              <w:rPr>
                <w:rFonts w:ascii="Verdana" w:hAnsi="Verdana"/>
                <w:b/>
                <w:bCs/>
                <w:lang w:val="en-GB"/>
              </w:rPr>
            </w:pPr>
          </w:p>
        </w:tc>
        <w:tc>
          <w:tcPr>
            <w:tcW w:w="3402" w:type="dxa"/>
          </w:tcPr>
          <w:p w14:paraId="0CE36BBC" w14:textId="65D0FAEA" w:rsidR="00A5025E" w:rsidRPr="006E5ECD" w:rsidRDefault="00A5025E" w:rsidP="00643E00">
            <w:pPr>
              <w:jc w:val="center"/>
              <w:rPr>
                <w:rFonts w:ascii="Verdana" w:hAnsi="Verdana"/>
                <w:b/>
                <w:bCs/>
                <w:lang w:val="en-GB"/>
              </w:rPr>
            </w:pPr>
            <w:r w:rsidRPr="006E5ECD">
              <w:rPr>
                <w:rFonts w:ascii="Verdana" w:hAnsi="Verdana"/>
                <w:b/>
                <w:bCs/>
                <w:lang w:val="en-GB"/>
              </w:rPr>
              <w:t>33.5</w:t>
            </w:r>
            <w:r w:rsidR="00F261A1" w:rsidRPr="006E5ECD">
              <w:rPr>
                <w:rFonts w:ascii="Verdana" w:hAnsi="Verdana"/>
                <w:b/>
                <w:bCs/>
                <w:lang w:val="en-GB"/>
              </w:rPr>
              <w:t>%</w:t>
            </w:r>
          </w:p>
        </w:tc>
        <w:tc>
          <w:tcPr>
            <w:tcW w:w="3634" w:type="dxa"/>
          </w:tcPr>
          <w:p w14:paraId="0BA8C91E" w14:textId="0E6F100F" w:rsidR="00A5025E" w:rsidRPr="006E5ECD" w:rsidRDefault="00A5025E" w:rsidP="00643E00">
            <w:pPr>
              <w:jc w:val="center"/>
              <w:rPr>
                <w:rFonts w:ascii="Verdana" w:hAnsi="Verdana"/>
                <w:b/>
                <w:bCs/>
                <w:lang w:val="en-GB"/>
              </w:rPr>
            </w:pPr>
            <w:r w:rsidRPr="006E5ECD">
              <w:rPr>
                <w:rFonts w:ascii="Verdana" w:hAnsi="Verdana"/>
                <w:b/>
                <w:bCs/>
                <w:lang w:val="en-GB"/>
              </w:rPr>
              <w:t>42.6</w:t>
            </w:r>
            <w:r w:rsidR="00F261A1" w:rsidRPr="006E5ECD">
              <w:rPr>
                <w:rFonts w:ascii="Verdana" w:hAnsi="Verdana"/>
                <w:b/>
                <w:bCs/>
                <w:lang w:val="en-GB"/>
              </w:rPr>
              <w:t>%</w:t>
            </w:r>
          </w:p>
        </w:tc>
      </w:tr>
    </w:tbl>
    <w:p w14:paraId="30FDA26C" w14:textId="77777777" w:rsidR="003B4802" w:rsidRPr="003B4802" w:rsidRDefault="003B4802" w:rsidP="000C7F52">
      <w:pPr>
        <w:jc w:val="both"/>
        <w:rPr>
          <w:rFonts w:ascii="Verdana" w:hAnsi="Verdana"/>
          <w:sz w:val="4"/>
          <w:szCs w:val="4"/>
          <w:lang w:val="en-GB"/>
        </w:rPr>
      </w:pPr>
    </w:p>
    <w:p w14:paraId="37D9993F" w14:textId="41388972" w:rsidR="00A5025E" w:rsidRPr="00AB7BBA" w:rsidRDefault="00A5025E" w:rsidP="000C7F52">
      <w:pPr>
        <w:jc w:val="both"/>
        <w:rPr>
          <w:rFonts w:ascii="Verdana" w:hAnsi="Verdana"/>
          <w:lang w:val="en-GB"/>
        </w:rPr>
      </w:pPr>
      <w:r w:rsidRPr="00AB7BBA">
        <w:rPr>
          <w:rFonts w:ascii="Verdana" w:hAnsi="Verdana"/>
          <w:lang w:val="en-GB"/>
        </w:rPr>
        <w:t>S</w:t>
      </w:r>
      <w:r w:rsidR="00851254" w:rsidRPr="00AB7BBA">
        <w:rPr>
          <w:rFonts w:ascii="Verdana" w:hAnsi="Verdana"/>
          <w:lang w:val="en-GB"/>
        </w:rPr>
        <w:t>ource of Data</w:t>
      </w:r>
      <w:r w:rsidRPr="00AB7BBA">
        <w:rPr>
          <w:rFonts w:ascii="Verdana" w:hAnsi="Verdana"/>
          <w:lang w:val="en-GB"/>
        </w:rPr>
        <w:t>: STATISTICS SA</w:t>
      </w:r>
      <w:r w:rsidR="00851254" w:rsidRPr="00AB7BBA">
        <w:rPr>
          <w:rFonts w:ascii="Verdana" w:hAnsi="Verdana"/>
          <w:lang w:val="en-GB"/>
        </w:rPr>
        <w:t>,</w:t>
      </w:r>
      <w:r w:rsidRPr="00AB7BBA">
        <w:rPr>
          <w:rFonts w:ascii="Verdana" w:hAnsi="Verdana"/>
          <w:lang w:val="en-GB"/>
        </w:rPr>
        <w:t xml:space="preserve"> QUARTER 2:2024</w:t>
      </w:r>
    </w:p>
    <w:p w14:paraId="15AF82F2" w14:textId="77777777" w:rsidR="00C26EB0" w:rsidRDefault="00C26EB0" w:rsidP="000C7F52">
      <w:pPr>
        <w:pStyle w:val="ListParagraph"/>
        <w:spacing w:line="480" w:lineRule="auto"/>
        <w:ind w:left="0"/>
        <w:jc w:val="both"/>
        <w:rPr>
          <w:rFonts w:ascii="Verdana" w:hAnsi="Verdana"/>
        </w:rPr>
      </w:pPr>
    </w:p>
    <w:p w14:paraId="77779055" w14:textId="77777777" w:rsidR="00065A76" w:rsidRDefault="00C26EB0" w:rsidP="000C7F52">
      <w:pPr>
        <w:pStyle w:val="ListParagraph"/>
        <w:spacing w:line="480" w:lineRule="auto"/>
        <w:ind w:left="0"/>
        <w:jc w:val="both"/>
        <w:rPr>
          <w:rFonts w:ascii="Verdana" w:hAnsi="Verdana"/>
        </w:rPr>
      </w:pPr>
      <w:r w:rsidRPr="00C821C8">
        <w:rPr>
          <w:rFonts w:ascii="Verdana" w:hAnsi="Verdana"/>
        </w:rPr>
        <w:t>As</w:t>
      </w:r>
      <w:r w:rsidRPr="00C821C8">
        <w:rPr>
          <w:rFonts w:ascii="Verdana" w:hAnsi="Verdana"/>
          <w:color w:val="0070C0"/>
        </w:rPr>
        <w:t xml:space="preserve"> </w:t>
      </w:r>
      <w:r w:rsidRPr="00C821C8">
        <w:rPr>
          <w:rFonts w:ascii="Verdana" w:hAnsi="Verdana"/>
        </w:rPr>
        <w:t xml:space="preserve">mentioned </w:t>
      </w:r>
      <w:r>
        <w:rPr>
          <w:rFonts w:ascii="Verdana" w:hAnsi="Verdana"/>
        </w:rPr>
        <w:t>above, t</w:t>
      </w:r>
      <w:r w:rsidR="001463E0">
        <w:rPr>
          <w:rFonts w:ascii="Verdana" w:hAnsi="Verdana"/>
        </w:rPr>
        <w:t xml:space="preserve">he </w:t>
      </w:r>
      <w:r>
        <w:rPr>
          <w:rFonts w:ascii="Verdana" w:hAnsi="Verdana"/>
        </w:rPr>
        <w:t xml:space="preserve">hiring of </w:t>
      </w:r>
      <w:r w:rsidR="001463E0">
        <w:rPr>
          <w:rFonts w:ascii="Verdana" w:hAnsi="Verdana"/>
        </w:rPr>
        <w:t>illegal foreigners</w:t>
      </w:r>
      <w:r>
        <w:rPr>
          <w:rFonts w:ascii="Verdana" w:hAnsi="Verdana"/>
        </w:rPr>
        <w:t xml:space="preserve"> by the Conveyance of Mail Sector is one of the factors that negatively impact the</w:t>
      </w:r>
      <w:r w:rsidR="001463E0">
        <w:rPr>
          <w:rFonts w:ascii="Verdana" w:hAnsi="Verdana"/>
        </w:rPr>
        <w:t xml:space="preserve"> </w:t>
      </w:r>
      <w:r>
        <w:rPr>
          <w:rFonts w:ascii="Verdana" w:hAnsi="Verdana"/>
        </w:rPr>
        <w:t>E</w:t>
      </w:r>
      <w:r w:rsidR="001463E0">
        <w:rPr>
          <w:rFonts w:ascii="Verdana" w:hAnsi="Verdana"/>
        </w:rPr>
        <w:t xml:space="preserve">mployment </w:t>
      </w:r>
      <w:r>
        <w:rPr>
          <w:rFonts w:ascii="Verdana" w:hAnsi="Verdana"/>
        </w:rPr>
        <w:t xml:space="preserve">Rate </w:t>
      </w:r>
      <w:r w:rsidR="001463E0">
        <w:rPr>
          <w:rFonts w:ascii="Verdana" w:hAnsi="Verdana"/>
        </w:rPr>
        <w:t>in South Africa.</w:t>
      </w:r>
    </w:p>
    <w:p w14:paraId="280891CA" w14:textId="67E92D31" w:rsidR="00C26EB0" w:rsidRDefault="001463E0" w:rsidP="000C7F52">
      <w:pPr>
        <w:pStyle w:val="ListParagraph"/>
        <w:spacing w:line="480" w:lineRule="auto"/>
        <w:ind w:left="0"/>
        <w:jc w:val="both"/>
        <w:rPr>
          <w:rFonts w:ascii="Verdana" w:hAnsi="Verdana"/>
        </w:rPr>
      </w:pPr>
      <w:r>
        <w:rPr>
          <w:rFonts w:ascii="Verdana" w:hAnsi="Verdana"/>
        </w:rPr>
        <w:t xml:space="preserve">  </w:t>
      </w:r>
    </w:p>
    <w:p w14:paraId="44A8C973" w14:textId="11596723" w:rsidR="00A5025E" w:rsidRDefault="00C26EB0" w:rsidP="000C7F52">
      <w:pPr>
        <w:pStyle w:val="ListParagraph"/>
        <w:spacing w:line="480" w:lineRule="auto"/>
        <w:ind w:left="0"/>
        <w:jc w:val="both"/>
        <w:rPr>
          <w:rFonts w:ascii="Verdana" w:hAnsi="Verdana"/>
        </w:rPr>
      </w:pPr>
      <w:r>
        <w:rPr>
          <w:rFonts w:ascii="Verdana" w:hAnsi="Verdana"/>
        </w:rPr>
        <w:t>CAP suggest that it is</w:t>
      </w:r>
      <w:r w:rsidR="001463E0">
        <w:rPr>
          <w:rFonts w:ascii="Verdana" w:hAnsi="Verdana"/>
        </w:rPr>
        <w:t xml:space="preserve"> important that the Authority conduct </w:t>
      </w:r>
      <w:r>
        <w:rPr>
          <w:rFonts w:ascii="Verdana" w:hAnsi="Verdana"/>
        </w:rPr>
        <w:t xml:space="preserve">Market </w:t>
      </w:r>
      <w:r w:rsidR="001463E0">
        <w:rPr>
          <w:rFonts w:ascii="Verdana" w:hAnsi="Verdana"/>
        </w:rPr>
        <w:t xml:space="preserve">Risk Analysis through Surveys to check the extent that the Sector </w:t>
      </w:r>
      <w:r w:rsidR="00643E00">
        <w:rPr>
          <w:rFonts w:ascii="Verdana" w:hAnsi="Verdana"/>
        </w:rPr>
        <w:t>employs</w:t>
      </w:r>
      <w:r w:rsidR="001463E0">
        <w:rPr>
          <w:rFonts w:ascii="Verdana" w:hAnsi="Verdana"/>
        </w:rPr>
        <w:t xml:space="preserve"> illegal foreigners.  </w:t>
      </w:r>
      <w:r>
        <w:rPr>
          <w:rFonts w:ascii="Verdana" w:hAnsi="Verdana"/>
        </w:rPr>
        <w:t xml:space="preserve">As suggested above, </w:t>
      </w:r>
      <w:r w:rsidR="00643E00">
        <w:rPr>
          <w:rFonts w:ascii="Verdana" w:hAnsi="Verdana"/>
        </w:rPr>
        <w:t>government entities mustn't</w:t>
      </w:r>
      <w:r>
        <w:rPr>
          <w:rFonts w:ascii="Verdana" w:hAnsi="Verdana"/>
        </w:rPr>
        <w:t xml:space="preserve"> work in silos.  It would be efficient for the Authority to work closely with the Department of </w:t>
      </w:r>
      <w:r w:rsidR="00065A76">
        <w:rPr>
          <w:rFonts w:ascii="Verdana" w:hAnsi="Verdana"/>
        </w:rPr>
        <w:t xml:space="preserve">Employment and </w:t>
      </w:r>
      <w:r>
        <w:rPr>
          <w:rFonts w:ascii="Verdana" w:hAnsi="Verdana"/>
        </w:rPr>
        <w:t>La</w:t>
      </w:r>
      <w:r w:rsidR="00065A76">
        <w:rPr>
          <w:rFonts w:ascii="Verdana" w:hAnsi="Verdana"/>
        </w:rPr>
        <w:t>bour and the Department of Home Affairs to resolve the issue.</w:t>
      </w:r>
    </w:p>
    <w:p w14:paraId="2DD66476" w14:textId="77777777" w:rsidR="0000524F" w:rsidRPr="0000524F" w:rsidRDefault="0000524F" w:rsidP="000C7F52">
      <w:pPr>
        <w:pStyle w:val="ListParagraph"/>
        <w:spacing w:line="480" w:lineRule="auto"/>
        <w:ind w:left="0"/>
        <w:jc w:val="both"/>
        <w:rPr>
          <w:rFonts w:ascii="Verdana" w:hAnsi="Verdana"/>
          <w:sz w:val="16"/>
          <w:szCs w:val="16"/>
        </w:rPr>
      </w:pPr>
    </w:p>
    <w:p w14:paraId="4E71B31E" w14:textId="43113AE7" w:rsidR="00086171" w:rsidRDefault="004F47DF" w:rsidP="005B792A">
      <w:pPr>
        <w:pStyle w:val="ListParagraph"/>
        <w:numPr>
          <w:ilvl w:val="0"/>
          <w:numId w:val="5"/>
        </w:numPr>
        <w:spacing w:line="480" w:lineRule="auto"/>
        <w:ind w:left="284" w:hanging="284"/>
        <w:jc w:val="both"/>
        <w:rPr>
          <w:rFonts w:ascii="Verdana" w:hAnsi="Verdana" w:cs="Arial"/>
          <w:b/>
          <w:bCs/>
          <w:color w:val="0070C0"/>
        </w:rPr>
      </w:pPr>
      <w:bookmarkStart w:id="4" w:name="_Hlk181959326"/>
      <w:r>
        <w:rPr>
          <w:rFonts w:ascii="Verdana" w:hAnsi="Verdana" w:cs="Arial"/>
          <w:b/>
          <w:bCs/>
          <w:color w:val="0070C0"/>
        </w:rPr>
        <w:lastRenderedPageBreak/>
        <w:t xml:space="preserve"> </w:t>
      </w:r>
      <w:r w:rsidR="0047736F" w:rsidRPr="004F47DF">
        <w:rPr>
          <w:rFonts w:ascii="Verdana" w:hAnsi="Verdana" w:cs="Arial"/>
          <w:b/>
          <w:bCs/>
          <w:color w:val="0070C0"/>
        </w:rPr>
        <w:t>RECOMMENDATIONS</w:t>
      </w:r>
    </w:p>
    <w:p w14:paraId="7F56A342" w14:textId="77777777" w:rsidR="00C80EAD" w:rsidRPr="0000524F" w:rsidRDefault="00C80EAD" w:rsidP="00C80EAD">
      <w:pPr>
        <w:pStyle w:val="ListParagraph"/>
        <w:spacing w:line="480" w:lineRule="auto"/>
        <w:ind w:left="284"/>
        <w:jc w:val="both"/>
        <w:rPr>
          <w:rFonts w:ascii="Verdana" w:hAnsi="Verdana" w:cs="Arial"/>
          <w:b/>
          <w:bCs/>
          <w:color w:val="0070C0"/>
          <w:sz w:val="16"/>
          <w:szCs w:val="16"/>
        </w:rPr>
      </w:pPr>
    </w:p>
    <w:p w14:paraId="5FD0F99C" w14:textId="10E12A10" w:rsidR="004F47DF" w:rsidRDefault="004F47DF" w:rsidP="004F47DF">
      <w:pPr>
        <w:pStyle w:val="ListParagraph"/>
        <w:spacing w:line="480" w:lineRule="auto"/>
        <w:ind w:left="0"/>
        <w:jc w:val="both"/>
        <w:rPr>
          <w:rFonts w:ascii="Verdana" w:hAnsi="Verdana" w:cs="Arial"/>
        </w:rPr>
      </w:pPr>
      <w:r w:rsidRPr="004F47DF">
        <w:rPr>
          <w:rFonts w:ascii="Verdana" w:hAnsi="Verdana" w:cs="Arial"/>
        </w:rPr>
        <w:t>CAP</w:t>
      </w:r>
      <w:r>
        <w:rPr>
          <w:rFonts w:ascii="Verdana" w:hAnsi="Verdana" w:cs="Arial"/>
        </w:rPr>
        <w:t xml:space="preserve"> support the assertion made by the Authority that it is necessary to repeal the Conveyance of Mail, 2009.  CAP recommend the repeal</w:t>
      </w:r>
      <w:r w:rsidR="00CC0D2A">
        <w:rPr>
          <w:rFonts w:ascii="Verdana" w:hAnsi="Verdana" w:cs="Arial"/>
        </w:rPr>
        <w:t xml:space="preserve"> of</w:t>
      </w:r>
      <w:r>
        <w:rPr>
          <w:rFonts w:ascii="Verdana" w:hAnsi="Verdana" w:cs="Arial"/>
        </w:rPr>
        <w:t xml:space="preserve"> the Regulations </w:t>
      </w:r>
      <w:r w:rsidR="00F87F37">
        <w:rPr>
          <w:rFonts w:ascii="Verdana" w:hAnsi="Verdana" w:cs="Arial"/>
        </w:rPr>
        <w:t>to</w:t>
      </w:r>
      <w:r>
        <w:rPr>
          <w:rFonts w:ascii="Verdana" w:hAnsi="Verdana" w:cs="Arial"/>
        </w:rPr>
        <w:t xml:space="preserve"> address the following issues which are important in protecting the South African economy and consumers:</w:t>
      </w:r>
    </w:p>
    <w:p w14:paraId="29177451" w14:textId="77777777" w:rsidR="0000524F" w:rsidRPr="0000524F" w:rsidRDefault="0000524F" w:rsidP="004F47DF">
      <w:pPr>
        <w:pStyle w:val="ListParagraph"/>
        <w:spacing w:line="480" w:lineRule="auto"/>
        <w:ind w:left="0"/>
        <w:jc w:val="both"/>
        <w:rPr>
          <w:rFonts w:ascii="Verdana" w:hAnsi="Verdana" w:cs="Arial"/>
          <w:sz w:val="4"/>
          <w:szCs w:val="4"/>
        </w:rPr>
      </w:pPr>
    </w:p>
    <w:p w14:paraId="51C92CA9" w14:textId="3771585D" w:rsidR="00FC15A1" w:rsidRDefault="004F47DF" w:rsidP="004F47DF">
      <w:pPr>
        <w:pStyle w:val="ListParagraph"/>
        <w:numPr>
          <w:ilvl w:val="0"/>
          <w:numId w:val="7"/>
        </w:numPr>
        <w:spacing w:line="480" w:lineRule="auto"/>
        <w:ind w:left="284" w:hanging="284"/>
        <w:jc w:val="both"/>
        <w:rPr>
          <w:rFonts w:ascii="Verdana" w:hAnsi="Verdana" w:cs="Arial"/>
        </w:rPr>
      </w:pPr>
      <w:r>
        <w:rPr>
          <w:rFonts w:ascii="Verdana" w:hAnsi="Verdana" w:cs="Arial"/>
        </w:rPr>
        <w:t xml:space="preserve">Technology – Technological advancement </w:t>
      </w:r>
      <w:r w:rsidR="00FC15A1">
        <w:rPr>
          <w:rFonts w:ascii="Verdana" w:hAnsi="Verdana" w:cs="Arial"/>
        </w:rPr>
        <w:t xml:space="preserve">has made it convenient for consumers to receive </w:t>
      </w:r>
      <w:r w:rsidR="00894B52">
        <w:rPr>
          <w:rFonts w:ascii="Verdana" w:hAnsi="Verdana" w:cs="Arial"/>
        </w:rPr>
        <w:t xml:space="preserve">Mail </w:t>
      </w:r>
      <w:r w:rsidR="00FC15A1">
        <w:rPr>
          <w:rFonts w:ascii="Verdana" w:hAnsi="Verdana" w:cs="Arial"/>
        </w:rPr>
        <w:t xml:space="preserve">without going through the traditional value chain.  It is therefore vital to include the definition of Mail alongside the definition of Conveyance of Mail </w:t>
      </w:r>
      <w:r w:rsidR="00F87F37">
        <w:rPr>
          <w:rFonts w:ascii="Verdana" w:hAnsi="Verdana" w:cs="Arial"/>
        </w:rPr>
        <w:t>in</w:t>
      </w:r>
      <w:r w:rsidR="00FC15A1">
        <w:rPr>
          <w:rFonts w:ascii="Verdana" w:hAnsi="Verdana" w:cs="Arial"/>
        </w:rPr>
        <w:t xml:space="preserve"> the Draft Regulations.</w:t>
      </w:r>
    </w:p>
    <w:p w14:paraId="1257B8F0" w14:textId="77777777" w:rsidR="0000524F" w:rsidRPr="0000524F" w:rsidRDefault="0000524F" w:rsidP="0000524F">
      <w:pPr>
        <w:pStyle w:val="ListParagraph"/>
        <w:spacing w:line="480" w:lineRule="auto"/>
        <w:ind w:left="284"/>
        <w:jc w:val="both"/>
        <w:rPr>
          <w:rFonts w:ascii="Verdana" w:hAnsi="Verdana" w:cs="Arial"/>
          <w:sz w:val="8"/>
          <w:szCs w:val="8"/>
        </w:rPr>
      </w:pPr>
    </w:p>
    <w:p w14:paraId="533BAAB6" w14:textId="3A4F075E" w:rsidR="00C77785" w:rsidRDefault="00FC15A1" w:rsidP="004F47DF">
      <w:pPr>
        <w:pStyle w:val="ListParagraph"/>
        <w:numPr>
          <w:ilvl w:val="0"/>
          <w:numId w:val="7"/>
        </w:numPr>
        <w:spacing w:line="480" w:lineRule="auto"/>
        <w:ind w:left="284" w:hanging="284"/>
        <w:jc w:val="both"/>
        <w:rPr>
          <w:rFonts w:ascii="Verdana" w:hAnsi="Verdana" w:cs="Arial"/>
        </w:rPr>
      </w:pPr>
      <w:r>
        <w:rPr>
          <w:rFonts w:ascii="Verdana" w:hAnsi="Verdana" w:cs="Arial"/>
        </w:rPr>
        <w:t xml:space="preserve">High Crime Level in South Africa – the issue involves theft and </w:t>
      </w:r>
      <w:r w:rsidR="00F87F37">
        <w:rPr>
          <w:rFonts w:ascii="Verdana" w:hAnsi="Verdana" w:cs="Arial"/>
        </w:rPr>
        <w:t>hijacking</w:t>
      </w:r>
      <w:r>
        <w:rPr>
          <w:rFonts w:ascii="Verdana" w:hAnsi="Verdana" w:cs="Arial"/>
        </w:rPr>
        <w:t>.  CAP propose that the Authority work closely with the Law Enforcement Agencies as Disaster Management and Business Continuity Plan</w:t>
      </w:r>
      <w:r w:rsidR="00894B52">
        <w:rPr>
          <w:rFonts w:ascii="Verdana" w:hAnsi="Verdana" w:cs="Arial"/>
        </w:rPr>
        <w:t xml:space="preserve"> at a Company level</w:t>
      </w:r>
      <w:r>
        <w:rPr>
          <w:rFonts w:ascii="Verdana" w:hAnsi="Verdana" w:cs="Arial"/>
        </w:rPr>
        <w:t xml:space="preserve"> cannot be adequate to address the issue that affect</w:t>
      </w:r>
      <w:r w:rsidR="00894B52">
        <w:rPr>
          <w:rFonts w:ascii="Verdana" w:hAnsi="Verdana" w:cs="Arial"/>
        </w:rPr>
        <w:t>s</w:t>
      </w:r>
      <w:r>
        <w:rPr>
          <w:rFonts w:ascii="Verdana" w:hAnsi="Verdana" w:cs="Arial"/>
        </w:rPr>
        <w:t xml:space="preserve"> the Country.  Cooperation among Regulato</w:t>
      </w:r>
      <w:r w:rsidR="00C77785">
        <w:rPr>
          <w:rFonts w:ascii="Verdana" w:hAnsi="Verdana" w:cs="Arial"/>
        </w:rPr>
        <w:t>rs in different Sectors, government departments and Law Enforcement Agencies is vital.</w:t>
      </w:r>
    </w:p>
    <w:p w14:paraId="3293D728" w14:textId="77777777" w:rsidR="0000524F" w:rsidRPr="0000524F" w:rsidRDefault="0000524F" w:rsidP="0000524F">
      <w:pPr>
        <w:pStyle w:val="ListParagraph"/>
        <w:rPr>
          <w:rFonts w:ascii="Verdana" w:hAnsi="Verdana" w:cs="Arial"/>
          <w:sz w:val="8"/>
          <w:szCs w:val="8"/>
        </w:rPr>
      </w:pPr>
    </w:p>
    <w:p w14:paraId="04DA6B68" w14:textId="77777777" w:rsidR="0000524F" w:rsidRPr="0000524F" w:rsidRDefault="0000524F" w:rsidP="0000524F">
      <w:pPr>
        <w:pStyle w:val="ListParagraph"/>
        <w:spacing w:line="480" w:lineRule="auto"/>
        <w:ind w:left="284"/>
        <w:jc w:val="both"/>
        <w:rPr>
          <w:rFonts w:ascii="Verdana" w:hAnsi="Verdana" w:cs="Arial"/>
          <w:sz w:val="8"/>
          <w:szCs w:val="8"/>
        </w:rPr>
      </w:pPr>
    </w:p>
    <w:p w14:paraId="7C8AC78F" w14:textId="52798B3D" w:rsidR="00F94287" w:rsidRDefault="00C77785" w:rsidP="00F94287">
      <w:pPr>
        <w:pStyle w:val="ListParagraph"/>
        <w:numPr>
          <w:ilvl w:val="0"/>
          <w:numId w:val="7"/>
        </w:numPr>
        <w:spacing w:line="480" w:lineRule="auto"/>
        <w:ind w:left="284" w:hanging="284"/>
        <w:jc w:val="both"/>
        <w:rPr>
          <w:rFonts w:ascii="Verdana" w:hAnsi="Verdana" w:cs="Arial"/>
        </w:rPr>
      </w:pPr>
      <w:r>
        <w:rPr>
          <w:rFonts w:ascii="Verdana" w:hAnsi="Verdana" w:cs="Arial"/>
        </w:rPr>
        <w:t xml:space="preserve">High Unemployment Rate – it has already been demonstrated above that there is an </w:t>
      </w:r>
      <w:r w:rsidR="00F87F37">
        <w:rPr>
          <w:rFonts w:ascii="Verdana" w:hAnsi="Verdana" w:cs="Arial"/>
        </w:rPr>
        <w:t>abnormally</w:t>
      </w:r>
      <w:r>
        <w:rPr>
          <w:rFonts w:ascii="Verdana" w:hAnsi="Verdana" w:cs="Arial"/>
        </w:rPr>
        <w:t xml:space="preserve"> high level of unemployment rate.  Issues such as the hiring of illegal foreigners </w:t>
      </w:r>
      <w:r w:rsidR="00F87F37">
        <w:rPr>
          <w:rFonts w:ascii="Verdana" w:hAnsi="Verdana" w:cs="Arial"/>
        </w:rPr>
        <w:t>have</w:t>
      </w:r>
      <w:r>
        <w:rPr>
          <w:rFonts w:ascii="Verdana" w:hAnsi="Verdana" w:cs="Arial"/>
        </w:rPr>
        <w:t xml:space="preserve"> negatively affected the employment of South Africans.  The Department of Employment and </w:t>
      </w:r>
      <w:r w:rsidR="00D3144F">
        <w:rPr>
          <w:rFonts w:ascii="Verdana" w:hAnsi="Verdana" w:cs="Arial"/>
        </w:rPr>
        <w:t xml:space="preserve">Home Affairs, the Department of </w:t>
      </w:r>
      <w:r>
        <w:rPr>
          <w:rFonts w:ascii="Verdana" w:hAnsi="Verdana" w:cs="Arial"/>
        </w:rPr>
        <w:t>Labour</w:t>
      </w:r>
      <w:r w:rsidR="00D3144F">
        <w:rPr>
          <w:rFonts w:ascii="Verdana" w:hAnsi="Verdana" w:cs="Arial"/>
        </w:rPr>
        <w:t xml:space="preserve"> and the Law Enforcement have alr</w:t>
      </w:r>
      <w:r>
        <w:rPr>
          <w:rFonts w:ascii="Verdana" w:hAnsi="Verdana" w:cs="Arial"/>
        </w:rPr>
        <w:t xml:space="preserve">eady </w:t>
      </w:r>
      <w:r w:rsidR="00D3144F">
        <w:rPr>
          <w:rFonts w:ascii="Verdana" w:hAnsi="Verdana" w:cs="Arial"/>
        </w:rPr>
        <w:t xml:space="preserve">started to </w:t>
      </w:r>
      <w:r>
        <w:rPr>
          <w:rFonts w:ascii="Verdana" w:hAnsi="Verdana" w:cs="Arial"/>
        </w:rPr>
        <w:t>target the</w:t>
      </w:r>
      <w:r w:rsidR="00D3144F">
        <w:rPr>
          <w:rFonts w:ascii="Verdana" w:hAnsi="Verdana" w:cs="Arial"/>
        </w:rPr>
        <w:t xml:space="preserve"> Hospitality Industry, specifically Restaurants to c</w:t>
      </w:r>
      <w:r w:rsidR="00086171">
        <w:rPr>
          <w:rFonts w:ascii="Verdana" w:hAnsi="Verdana" w:cs="Arial"/>
        </w:rPr>
        <w:t>lamp down on illegal restaurant employment.</w:t>
      </w:r>
    </w:p>
    <w:p w14:paraId="1BDF8578" w14:textId="77777777" w:rsidR="0000524F" w:rsidRPr="0000524F" w:rsidRDefault="0000524F" w:rsidP="0000524F">
      <w:pPr>
        <w:pStyle w:val="ListParagraph"/>
        <w:spacing w:line="480" w:lineRule="auto"/>
        <w:ind w:left="284"/>
        <w:jc w:val="both"/>
        <w:rPr>
          <w:rFonts w:ascii="Verdana" w:hAnsi="Verdana" w:cs="Arial"/>
          <w:sz w:val="8"/>
          <w:szCs w:val="8"/>
        </w:rPr>
      </w:pPr>
    </w:p>
    <w:p w14:paraId="159F22A1" w14:textId="409226D1" w:rsidR="00172CA3" w:rsidRPr="00172CA3" w:rsidRDefault="00B4734D" w:rsidP="0000524F">
      <w:pPr>
        <w:pStyle w:val="ListParagraph"/>
        <w:numPr>
          <w:ilvl w:val="0"/>
          <w:numId w:val="7"/>
        </w:numPr>
        <w:spacing w:line="480" w:lineRule="auto"/>
        <w:ind w:left="284" w:hanging="284"/>
        <w:jc w:val="both"/>
        <w:rPr>
          <w:rFonts w:ascii="Arial" w:hAnsi="Arial" w:cs="Arial"/>
          <w:color w:val="0070C0"/>
          <w:sz w:val="28"/>
          <w:szCs w:val="28"/>
        </w:rPr>
      </w:pPr>
      <w:r w:rsidRPr="00F94287">
        <w:rPr>
          <w:rFonts w:ascii="Verdana" w:hAnsi="Verdana" w:cs="Arial"/>
        </w:rPr>
        <w:t xml:space="preserve">SAPO </w:t>
      </w:r>
      <w:r w:rsidR="00CC0D2A" w:rsidRPr="00F94287">
        <w:rPr>
          <w:rFonts w:ascii="Verdana" w:hAnsi="Verdana" w:cs="Arial"/>
        </w:rPr>
        <w:t xml:space="preserve">is on the verge of collapse and it is not clear how long the entity will keep on delivering courier and </w:t>
      </w:r>
      <w:r w:rsidR="00063CD4" w:rsidRPr="00F94287">
        <w:rPr>
          <w:rFonts w:ascii="Verdana" w:hAnsi="Verdana" w:cs="Arial"/>
        </w:rPr>
        <w:t>other services.  I</w:t>
      </w:r>
      <w:r w:rsidR="00CC0D2A" w:rsidRPr="00F94287">
        <w:rPr>
          <w:rFonts w:ascii="Verdana" w:hAnsi="Verdana" w:cs="Arial"/>
        </w:rPr>
        <w:t xml:space="preserve">t </w:t>
      </w:r>
      <w:r w:rsidR="00063CD4" w:rsidRPr="00F94287">
        <w:rPr>
          <w:rFonts w:ascii="Verdana" w:hAnsi="Verdana" w:cs="Arial"/>
        </w:rPr>
        <w:t>will</w:t>
      </w:r>
      <w:r w:rsidR="00CC0D2A" w:rsidRPr="00F94287">
        <w:rPr>
          <w:rFonts w:ascii="Verdana" w:hAnsi="Verdana" w:cs="Arial"/>
        </w:rPr>
        <w:t xml:space="preserve"> therefore </w:t>
      </w:r>
      <w:r w:rsidR="00063CD4" w:rsidRPr="00F94287">
        <w:rPr>
          <w:rFonts w:ascii="Verdana" w:hAnsi="Verdana" w:cs="Arial"/>
        </w:rPr>
        <w:t xml:space="preserve">be </w:t>
      </w:r>
      <w:r w:rsidR="00CC0D2A" w:rsidRPr="00F94287">
        <w:rPr>
          <w:rFonts w:ascii="Verdana" w:hAnsi="Verdana" w:cs="Arial"/>
        </w:rPr>
        <w:t xml:space="preserve">prudent for the </w:t>
      </w:r>
      <w:r w:rsidR="00CC0D2A" w:rsidRPr="00F94287">
        <w:rPr>
          <w:rFonts w:ascii="Verdana" w:hAnsi="Verdana" w:cs="Arial"/>
        </w:rPr>
        <w:lastRenderedPageBreak/>
        <w:t>Authority to work closely with the Department</w:t>
      </w:r>
      <w:r w:rsidR="00B17F8E">
        <w:rPr>
          <w:rFonts w:ascii="Verdana" w:hAnsi="Verdana" w:cs="Arial"/>
        </w:rPr>
        <w:t xml:space="preserve"> of Communications and Digital Technologies in fulfilling the intention to review the exclusivity of SAPO in terms of Section 16(8) of the PSA, as published in</w:t>
      </w:r>
      <w:r w:rsidR="00F94287" w:rsidRPr="00F94287">
        <w:rPr>
          <w:rFonts w:ascii="Verdana" w:eastAsia="Times New Roman" w:hAnsi="Verdana" w:cs="Arial"/>
          <w:color w:val="000000"/>
          <w:kern w:val="0"/>
          <w:bdr w:val="single" w:sz="2" w:space="0" w:color="E5E7EB" w:frame="1"/>
          <w:lang w:eastAsia="en-ZA"/>
          <w14:ligatures w14:val="none"/>
        </w:rPr>
        <w:t xml:space="preserve"> Government Gazette No. 50077, Volume 704 dated 5 February 2024 to avert the collapse of </w:t>
      </w:r>
      <w:r w:rsidR="00B17F8E">
        <w:rPr>
          <w:rFonts w:ascii="Verdana" w:eastAsia="Times New Roman" w:hAnsi="Verdana" w:cs="Arial"/>
          <w:color w:val="000000"/>
          <w:kern w:val="0"/>
          <w:bdr w:val="single" w:sz="2" w:space="0" w:color="E5E7EB" w:frame="1"/>
          <w:lang w:eastAsia="en-ZA"/>
          <w14:ligatures w14:val="none"/>
        </w:rPr>
        <w:t>p</w:t>
      </w:r>
      <w:r w:rsidR="00F94287" w:rsidRPr="00F94287">
        <w:rPr>
          <w:rFonts w:ascii="Verdana" w:eastAsia="Times New Roman" w:hAnsi="Verdana" w:cs="Arial"/>
          <w:color w:val="000000"/>
          <w:kern w:val="0"/>
          <w:bdr w:val="single" w:sz="2" w:space="0" w:color="E5E7EB" w:frame="1"/>
          <w:lang w:eastAsia="en-ZA"/>
          <w14:ligatures w14:val="none"/>
        </w:rPr>
        <w:t xml:space="preserve">ostal </w:t>
      </w:r>
      <w:r w:rsidR="00B17F8E">
        <w:rPr>
          <w:rFonts w:ascii="Verdana" w:eastAsia="Times New Roman" w:hAnsi="Verdana" w:cs="Arial"/>
          <w:color w:val="000000"/>
          <w:kern w:val="0"/>
          <w:bdr w:val="single" w:sz="2" w:space="0" w:color="E5E7EB" w:frame="1"/>
          <w:lang w:eastAsia="en-ZA"/>
          <w14:ligatures w14:val="none"/>
        </w:rPr>
        <w:t>s</w:t>
      </w:r>
      <w:r w:rsidR="00F94287" w:rsidRPr="00F94287">
        <w:rPr>
          <w:rFonts w:ascii="Verdana" w:eastAsia="Times New Roman" w:hAnsi="Verdana" w:cs="Arial"/>
          <w:color w:val="000000"/>
          <w:kern w:val="0"/>
          <w:bdr w:val="single" w:sz="2" w:space="0" w:color="E5E7EB" w:frame="1"/>
          <w:lang w:eastAsia="en-ZA"/>
          <w14:ligatures w14:val="none"/>
        </w:rPr>
        <w:t>ervices.</w:t>
      </w:r>
      <w:bookmarkEnd w:id="4"/>
      <w:r w:rsidR="0000524F">
        <w:rPr>
          <w:rFonts w:ascii="Arial" w:hAnsi="Arial" w:cs="Arial"/>
          <w:color w:val="0070C0"/>
          <w:sz w:val="28"/>
          <w:szCs w:val="28"/>
        </w:rPr>
        <w:t xml:space="preserve"> </w:t>
      </w:r>
    </w:p>
    <w:sectPr w:rsidR="00172CA3" w:rsidRPr="00172CA3" w:rsidSect="00172CA3">
      <w:headerReference w:type="default" r:id="rId11"/>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130A2" w14:textId="77777777" w:rsidR="004220FA" w:rsidRDefault="004220FA" w:rsidP="00172CA3">
      <w:pPr>
        <w:spacing w:after="0" w:line="240" w:lineRule="auto"/>
      </w:pPr>
      <w:r>
        <w:separator/>
      </w:r>
    </w:p>
  </w:endnote>
  <w:endnote w:type="continuationSeparator" w:id="0">
    <w:p w14:paraId="01DA7431" w14:textId="77777777" w:rsidR="004220FA" w:rsidRDefault="004220FA" w:rsidP="0017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944122"/>
      <w:docPartObj>
        <w:docPartGallery w:val="Page Numbers (Bottom of Page)"/>
        <w:docPartUnique/>
      </w:docPartObj>
    </w:sdtPr>
    <w:sdtEndPr>
      <w:rPr>
        <w:noProof/>
      </w:rPr>
    </w:sdtEndPr>
    <w:sdtContent>
      <w:p w14:paraId="448B889F" w14:textId="2DFBCA53" w:rsidR="00172CA3" w:rsidRDefault="00172CA3">
        <w:pPr>
          <w:pStyle w:val="Footer"/>
          <w:jc w:val="center"/>
        </w:pPr>
        <w:r>
          <w:fldChar w:fldCharType="begin"/>
        </w:r>
        <w:r>
          <w:instrText xml:space="preserve"> PAGE   \* MERGEFORMAT </w:instrText>
        </w:r>
        <w:r>
          <w:fldChar w:fldCharType="separate"/>
        </w:r>
        <w:r w:rsidR="008D2FFC">
          <w:rPr>
            <w:noProof/>
          </w:rPr>
          <w:t>10</w:t>
        </w:r>
        <w:r>
          <w:rPr>
            <w:noProof/>
          </w:rPr>
          <w:fldChar w:fldCharType="end"/>
        </w:r>
      </w:p>
    </w:sdtContent>
  </w:sdt>
  <w:p w14:paraId="3630F3A5" w14:textId="77777777" w:rsidR="00172CA3" w:rsidRDefault="00172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FF4C" w14:textId="77777777" w:rsidR="004D394D" w:rsidRDefault="004D394D">
    <w:pPr>
      <w:pStyle w:val="Footer"/>
      <w:rPr>
        <w:lang w:val="en-GB"/>
      </w:rPr>
    </w:pPr>
  </w:p>
  <w:p w14:paraId="42C6651E" w14:textId="77777777" w:rsidR="004D394D" w:rsidRPr="004D394D" w:rsidRDefault="004D394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C0E58" w14:textId="77777777" w:rsidR="004220FA" w:rsidRDefault="004220FA" w:rsidP="00172CA3">
      <w:pPr>
        <w:spacing w:after="0" w:line="240" w:lineRule="auto"/>
      </w:pPr>
      <w:r>
        <w:separator/>
      </w:r>
    </w:p>
  </w:footnote>
  <w:footnote w:type="continuationSeparator" w:id="0">
    <w:p w14:paraId="63EA70F2" w14:textId="77777777" w:rsidR="004220FA" w:rsidRDefault="004220FA" w:rsidP="0017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65AC" w14:textId="5AB0DCF1" w:rsidR="00172CA3" w:rsidRPr="00C643FB" w:rsidRDefault="003B0320" w:rsidP="00C643FB">
    <w:pPr>
      <w:pStyle w:val="Header"/>
      <w:rPr>
        <w:rFonts w:ascii="Verdana" w:hAnsi="Verdana"/>
        <w:b/>
        <w:bCs/>
        <w:color w:val="0070C0"/>
        <w:sz w:val="15"/>
        <w:szCs w:val="15"/>
        <w:lang w:val="en-GB"/>
      </w:rPr>
    </w:pPr>
    <w:r w:rsidRPr="00C643FB">
      <w:rPr>
        <w:rFonts w:ascii="Verdana" w:hAnsi="Verdana"/>
        <w:b/>
        <w:bCs/>
        <w:color w:val="0070C0"/>
        <w:sz w:val="15"/>
        <w:szCs w:val="15"/>
        <w:lang w:val="en-GB"/>
      </w:rPr>
      <w:t xml:space="preserve">DRAFT </w:t>
    </w:r>
    <w:r w:rsidR="00C643FB" w:rsidRPr="00C643FB">
      <w:rPr>
        <w:rFonts w:ascii="Verdana" w:hAnsi="Verdana"/>
        <w:b/>
        <w:bCs/>
        <w:color w:val="0070C0"/>
        <w:sz w:val="15"/>
        <w:szCs w:val="15"/>
        <w:lang w:val="en-GB"/>
      </w:rPr>
      <w:t xml:space="preserve">REGULATIONS ON THE </w:t>
    </w:r>
    <w:r w:rsidR="00172CA3" w:rsidRPr="00C643FB">
      <w:rPr>
        <w:rFonts w:ascii="Verdana" w:hAnsi="Verdana"/>
        <w:b/>
        <w:bCs/>
        <w:color w:val="0070C0"/>
        <w:sz w:val="15"/>
        <w:szCs w:val="15"/>
        <w:lang w:val="en-GB"/>
      </w:rPr>
      <w:t>CONVEYANCE OF MAIL</w:t>
    </w:r>
    <w:r w:rsidR="00C643FB" w:rsidRPr="00C643FB">
      <w:rPr>
        <w:rFonts w:ascii="Verdana" w:hAnsi="Verdana"/>
        <w:b/>
        <w:bCs/>
        <w:color w:val="0070C0"/>
        <w:sz w:val="15"/>
        <w:szCs w:val="15"/>
        <w:lang w:val="en-GB"/>
      </w:rPr>
      <w:t xml:space="preserve">, </w:t>
    </w:r>
    <w:r w:rsidRPr="00C643FB">
      <w:rPr>
        <w:rFonts w:ascii="Verdana" w:hAnsi="Verdana"/>
        <w:b/>
        <w:bCs/>
        <w:color w:val="0070C0"/>
        <w:sz w:val="15"/>
        <w:szCs w:val="15"/>
        <w:lang w:val="en-GB"/>
      </w:rPr>
      <w:t xml:space="preserve">2024 - CONSUMER ADVISORY PANEL </w:t>
    </w:r>
    <w:r w:rsidR="00172CA3" w:rsidRPr="00C643FB">
      <w:rPr>
        <w:rFonts w:ascii="Verdana" w:hAnsi="Verdana"/>
        <w:b/>
        <w:bCs/>
        <w:color w:val="0070C0"/>
        <w:sz w:val="15"/>
        <w:szCs w:val="15"/>
        <w:lang w:val="en-GB"/>
      </w:rPr>
      <w:t>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E43DF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A3C8"/>
      </v:shape>
    </w:pict>
  </w:numPicBullet>
  <w:abstractNum w:abstractNumId="0" w15:restartNumberingAfterBreak="0">
    <w:nsid w:val="062273E1"/>
    <w:multiLevelType w:val="hybridMultilevel"/>
    <w:tmpl w:val="951A8646"/>
    <w:lvl w:ilvl="0" w:tplc="1C090007">
      <w:start w:val="1"/>
      <w:numFmt w:val="bullet"/>
      <w:lvlText w:val=""/>
      <w:lvlPicBulletId w:val="0"/>
      <w:lvlJc w:val="left"/>
      <w:pPr>
        <w:ind w:left="4613" w:hanging="360"/>
      </w:pPr>
      <w:rPr>
        <w:rFonts w:ascii="Symbol" w:hAnsi="Symbol" w:hint="default"/>
      </w:rPr>
    </w:lvl>
    <w:lvl w:ilvl="1" w:tplc="1C090003" w:tentative="1">
      <w:start w:val="1"/>
      <w:numFmt w:val="bullet"/>
      <w:lvlText w:val="o"/>
      <w:lvlJc w:val="left"/>
      <w:pPr>
        <w:ind w:left="5333" w:hanging="360"/>
      </w:pPr>
      <w:rPr>
        <w:rFonts w:ascii="Courier New" w:hAnsi="Courier New" w:cs="Courier New" w:hint="default"/>
      </w:rPr>
    </w:lvl>
    <w:lvl w:ilvl="2" w:tplc="1C090005" w:tentative="1">
      <w:start w:val="1"/>
      <w:numFmt w:val="bullet"/>
      <w:lvlText w:val=""/>
      <w:lvlJc w:val="left"/>
      <w:pPr>
        <w:ind w:left="6053" w:hanging="360"/>
      </w:pPr>
      <w:rPr>
        <w:rFonts w:ascii="Wingdings" w:hAnsi="Wingdings" w:hint="default"/>
      </w:rPr>
    </w:lvl>
    <w:lvl w:ilvl="3" w:tplc="1C090001" w:tentative="1">
      <w:start w:val="1"/>
      <w:numFmt w:val="bullet"/>
      <w:lvlText w:val=""/>
      <w:lvlJc w:val="left"/>
      <w:pPr>
        <w:ind w:left="6773" w:hanging="360"/>
      </w:pPr>
      <w:rPr>
        <w:rFonts w:ascii="Symbol" w:hAnsi="Symbol" w:hint="default"/>
      </w:rPr>
    </w:lvl>
    <w:lvl w:ilvl="4" w:tplc="1C090003" w:tentative="1">
      <w:start w:val="1"/>
      <w:numFmt w:val="bullet"/>
      <w:lvlText w:val="o"/>
      <w:lvlJc w:val="left"/>
      <w:pPr>
        <w:ind w:left="7493" w:hanging="360"/>
      </w:pPr>
      <w:rPr>
        <w:rFonts w:ascii="Courier New" w:hAnsi="Courier New" w:cs="Courier New" w:hint="default"/>
      </w:rPr>
    </w:lvl>
    <w:lvl w:ilvl="5" w:tplc="1C090005" w:tentative="1">
      <w:start w:val="1"/>
      <w:numFmt w:val="bullet"/>
      <w:lvlText w:val=""/>
      <w:lvlJc w:val="left"/>
      <w:pPr>
        <w:ind w:left="8213" w:hanging="360"/>
      </w:pPr>
      <w:rPr>
        <w:rFonts w:ascii="Wingdings" w:hAnsi="Wingdings" w:hint="default"/>
      </w:rPr>
    </w:lvl>
    <w:lvl w:ilvl="6" w:tplc="1C090001" w:tentative="1">
      <w:start w:val="1"/>
      <w:numFmt w:val="bullet"/>
      <w:lvlText w:val=""/>
      <w:lvlJc w:val="left"/>
      <w:pPr>
        <w:ind w:left="8933" w:hanging="360"/>
      </w:pPr>
      <w:rPr>
        <w:rFonts w:ascii="Symbol" w:hAnsi="Symbol" w:hint="default"/>
      </w:rPr>
    </w:lvl>
    <w:lvl w:ilvl="7" w:tplc="1C090003" w:tentative="1">
      <w:start w:val="1"/>
      <w:numFmt w:val="bullet"/>
      <w:lvlText w:val="o"/>
      <w:lvlJc w:val="left"/>
      <w:pPr>
        <w:ind w:left="9653" w:hanging="360"/>
      </w:pPr>
      <w:rPr>
        <w:rFonts w:ascii="Courier New" w:hAnsi="Courier New" w:cs="Courier New" w:hint="default"/>
      </w:rPr>
    </w:lvl>
    <w:lvl w:ilvl="8" w:tplc="1C090005" w:tentative="1">
      <w:start w:val="1"/>
      <w:numFmt w:val="bullet"/>
      <w:lvlText w:val=""/>
      <w:lvlJc w:val="left"/>
      <w:pPr>
        <w:ind w:left="10373" w:hanging="360"/>
      </w:pPr>
      <w:rPr>
        <w:rFonts w:ascii="Wingdings" w:hAnsi="Wingdings" w:hint="default"/>
      </w:rPr>
    </w:lvl>
  </w:abstractNum>
  <w:abstractNum w:abstractNumId="1" w15:restartNumberingAfterBreak="0">
    <w:nsid w:val="0AEE708B"/>
    <w:multiLevelType w:val="hybridMultilevel"/>
    <w:tmpl w:val="C9C2C2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91590C"/>
    <w:multiLevelType w:val="hybridMultilevel"/>
    <w:tmpl w:val="81A0696E"/>
    <w:lvl w:ilvl="0" w:tplc="387C5124">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7F129B7"/>
    <w:multiLevelType w:val="hybridMultilevel"/>
    <w:tmpl w:val="23D28B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1CA5C18"/>
    <w:multiLevelType w:val="hybridMultilevel"/>
    <w:tmpl w:val="978E882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3C33ED"/>
    <w:multiLevelType w:val="hybridMultilevel"/>
    <w:tmpl w:val="61EC2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BE90040"/>
    <w:multiLevelType w:val="hybridMultilevel"/>
    <w:tmpl w:val="7E108B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C1D3FA5"/>
    <w:multiLevelType w:val="multilevel"/>
    <w:tmpl w:val="AE48AC7A"/>
    <w:lvl w:ilvl="0">
      <w:start w:val="3"/>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51A142AD"/>
    <w:multiLevelType w:val="multilevel"/>
    <w:tmpl w:val="B69AA15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9" w15:restartNumberingAfterBreak="0">
    <w:nsid w:val="5C091559"/>
    <w:multiLevelType w:val="multilevel"/>
    <w:tmpl w:val="39A0F7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75C6777C"/>
    <w:multiLevelType w:val="hybridMultilevel"/>
    <w:tmpl w:val="4A28374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24024707">
    <w:abstractNumId w:val="0"/>
  </w:num>
  <w:num w:numId="2" w16cid:durableId="283271393">
    <w:abstractNumId w:val="8"/>
  </w:num>
  <w:num w:numId="3" w16cid:durableId="1166749904">
    <w:abstractNumId w:val="5"/>
  </w:num>
  <w:num w:numId="4" w16cid:durableId="204871675">
    <w:abstractNumId w:val="1"/>
  </w:num>
  <w:num w:numId="5" w16cid:durableId="1553272954">
    <w:abstractNumId w:val="9"/>
  </w:num>
  <w:num w:numId="6" w16cid:durableId="2122332754">
    <w:abstractNumId w:val="7"/>
  </w:num>
  <w:num w:numId="7" w16cid:durableId="1692100791">
    <w:abstractNumId w:val="2"/>
  </w:num>
  <w:num w:numId="8" w16cid:durableId="1107650758">
    <w:abstractNumId w:val="10"/>
  </w:num>
  <w:num w:numId="9" w16cid:durableId="505873011">
    <w:abstractNumId w:val="4"/>
  </w:num>
  <w:num w:numId="10" w16cid:durableId="171184166">
    <w:abstractNumId w:val="3"/>
  </w:num>
  <w:num w:numId="11" w16cid:durableId="1038119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A3"/>
    <w:rsid w:val="00004AE0"/>
    <w:rsid w:val="0000524F"/>
    <w:rsid w:val="00011F26"/>
    <w:rsid w:val="000210C0"/>
    <w:rsid w:val="00025F2D"/>
    <w:rsid w:val="00030E68"/>
    <w:rsid w:val="00036F02"/>
    <w:rsid w:val="00041B1F"/>
    <w:rsid w:val="00063CD4"/>
    <w:rsid w:val="00065A76"/>
    <w:rsid w:val="000661EB"/>
    <w:rsid w:val="00086171"/>
    <w:rsid w:val="000B70E1"/>
    <w:rsid w:val="000C206C"/>
    <w:rsid w:val="000C7F52"/>
    <w:rsid w:val="000D075B"/>
    <w:rsid w:val="000E5594"/>
    <w:rsid w:val="000F6495"/>
    <w:rsid w:val="0011649B"/>
    <w:rsid w:val="0012032E"/>
    <w:rsid w:val="00132060"/>
    <w:rsid w:val="001353E4"/>
    <w:rsid w:val="00144DBB"/>
    <w:rsid w:val="001463E0"/>
    <w:rsid w:val="00172CA3"/>
    <w:rsid w:val="00173DD2"/>
    <w:rsid w:val="001D60CA"/>
    <w:rsid w:val="001F446E"/>
    <w:rsid w:val="002073B5"/>
    <w:rsid w:val="00214B5B"/>
    <w:rsid w:val="00264DD2"/>
    <w:rsid w:val="0026620D"/>
    <w:rsid w:val="00267FF5"/>
    <w:rsid w:val="00293B9C"/>
    <w:rsid w:val="00296A4C"/>
    <w:rsid w:val="0029764B"/>
    <w:rsid w:val="002F5E77"/>
    <w:rsid w:val="00301F8A"/>
    <w:rsid w:val="003106FD"/>
    <w:rsid w:val="00310EDA"/>
    <w:rsid w:val="003113C8"/>
    <w:rsid w:val="00311EB7"/>
    <w:rsid w:val="003414D9"/>
    <w:rsid w:val="00346AFD"/>
    <w:rsid w:val="003508B0"/>
    <w:rsid w:val="00365276"/>
    <w:rsid w:val="00381E45"/>
    <w:rsid w:val="0038215B"/>
    <w:rsid w:val="00383647"/>
    <w:rsid w:val="00386B9B"/>
    <w:rsid w:val="003A018D"/>
    <w:rsid w:val="003A139E"/>
    <w:rsid w:val="003A5F2A"/>
    <w:rsid w:val="003B0320"/>
    <w:rsid w:val="003B4802"/>
    <w:rsid w:val="003E3A70"/>
    <w:rsid w:val="003F0DFF"/>
    <w:rsid w:val="0041486B"/>
    <w:rsid w:val="004220FA"/>
    <w:rsid w:val="0042379B"/>
    <w:rsid w:val="00437E64"/>
    <w:rsid w:val="00440002"/>
    <w:rsid w:val="0044045A"/>
    <w:rsid w:val="00440907"/>
    <w:rsid w:val="004536D0"/>
    <w:rsid w:val="0047134A"/>
    <w:rsid w:val="0047310B"/>
    <w:rsid w:val="0047736F"/>
    <w:rsid w:val="004B2A48"/>
    <w:rsid w:val="004B3671"/>
    <w:rsid w:val="004D394D"/>
    <w:rsid w:val="004F03F4"/>
    <w:rsid w:val="004F47DF"/>
    <w:rsid w:val="00522DEB"/>
    <w:rsid w:val="00533FA6"/>
    <w:rsid w:val="00535731"/>
    <w:rsid w:val="00542CA1"/>
    <w:rsid w:val="005550A3"/>
    <w:rsid w:val="00556BEF"/>
    <w:rsid w:val="0056054A"/>
    <w:rsid w:val="00564094"/>
    <w:rsid w:val="0058597A"/>
    <w:rsid w:val="005A43C6"/>
    <w:rsid w:val="005A6D3D"/>
    <w:rsid w:val="005B792A"/>
    <w:rsid w:val="005B7B48"/>
    <w:rsid w:val="005D0BCF"/>
    <w:rsid w:val="005D2EE8"/>
    <w:rsid w:val="005D611A"/>
    <w:rsid w:val="005F5E8F"/>
    <w:rsid w:val="00606485"/>
    <w:rsid w:val="006067E2"/>
    <w:rsid w:val="00606940"/>
    <w:rsid w:val="00614705"/>
    <w:rsid w:val="00621EEB"/>
    <w:rsid w:val="00627937"/>
    <w:rsid w:val="00627DED"/>
    <w:rsid w:val="00631D33"/>
    <w:rsid w:val="00637EDE"/>
    <w:rsid w:val="00643E00"/>
    <w:rsid w:val="00646113"/>
    <w:rsid w:val="0069432F"/>
    <w:rsid w:val="006D6EC2"/>
    <w:rsid w:val="006E25A2"/>
    <w:rsid w:val="006E49DC"/>
    <w:rsid w:val="006E5ECD"/>
    <w:rsid w:val="006F40BA"/>
    <w:rsid w:val="00704667"/>
    <w:rsid w:val="00715BA6"/>
    <w:rsid w:val="00720B2E"/>
    <w:rsid w:val="00724F8E"/>
    <w:rsid w:val="007452E6"/>
    <w:rsid w:val="0075371A"/>
    <w:rsid w:val="00756019"/>
    <w:rsid w:val="007611D1"/>
    <w:rsid w:val="0076306A"/>
    <w:rsid w:val="007B4F1F"/>
    <w:rsid w:val="007C0E5D"/>
    <w:rsid w:val="007C2832"/>
    <w:rsid w:val="007D727E"/>
    <w:rsid w:val="007D7415"/>
    <w:rsid w:val="007E3161"/>
    <w:rsid w:val="007E3296"/>
    <w:rsid w:val="007E3CA9"/>
    <w:rsid w:val="008057BF"/>
    <w:rsid w:val="00810991"/>
    <w:rsid w:val="00811C64"/>
    <w:rsid w:val="00836D63"/>
    <w:rsid w:val="00846FC9"/>
    <w:rsid w:val="00850C75"/>
    <w:rsid w:val="00851254"/>
    <w:rsid w:val="00885DB0"/>
    <w:rsid w:val="00886BE7"/>
    <w:rsid w:val="00886D1C"/>
    <w:rsid w:val="00891F34"/>
    <w:rsid w:val="00894B52"/>
    <w:rsid w:val="00897798"/>
    <w:rsid w:val="008B336A"/>
    <w:rsid w:val="008C43F5"/>
    <w:rsid w:val="008D17DD"/>
    <w:rsid w:val="008D2FFC"/>
    <w:rsid w:val="008E0F9A"/>
    <w:rsid w:val="008E66BD"/>
    <w:rsid w:val="00901153"/>
    <w:rsid w:val="00903C17"/>
    <w:rsid w:val="00904BD5"/>
    <w:rsid w:val="00924727"/>
    <w:rsid w:val="009346C8"/>
    <w:rsid w:val="00940A37"/>
    <w:rsid w:val="009432F9"/>
    <w:rsid w:val="00943B89"/>
    <w:rsid w:val="009478BB"/>
    <w:rsid w:val="009511B0"/>
    <w:rsid w:val="00952E3D"/>
    <w:rsid w:val="00954D57"/>
    <w:rsid w:val="00954F7C"/>
    <w:rsid w:val="00991C24"/>
    <w:rsid w:val="00995430"/>
    <w:rsid w:val="009A1B91"/>
    <w:rsid w:val="009B20E0"/>
    <w:rsid w:val="009F3CBB"/>
    <w:rsid w:val="00A1429D"/>
    <w:rsid w:val="00A177A6"/>
    <w:rsid w:val="00A3320A"/>
    <w:rsid w:val="00A35A41"/>
    <w:rsid w:val="00A5025E"/>
    <w:rsid w:val="00A814F7"/>
    <w:rsid w:val="00A9379E"/>
    <w:rsid w:val="00AB16B7"/>
    <w:rsid w:val="00AB5531"/>
    <w:rsid w:val="00AB7BBA"/>
    <w:rsid w:val="00AE0505"/>
    <w:rsid w:val="00AF1B6B"/>
    <w:rsid w:val="00B06E7C"/>
    <w:rsid w:val="00B07383"/>
    <w:rsid w:val="00B12AA6"/>
    <w:rsid w:val="00B17F8E"/>
    <w:rsid w:val="00B238BF"/>
    <w:rsid w:val="00B4734D"/>
    <w:rsid w:val="00B84953"/>
    <w:rsid w:val="00BA5CD7"/>
    <w:rsid w:val="00BA5FDB"/>
    <w:rsid w:val="00BB0025"/>
    <w:rsid w:val="00BB23B1"/>
    <w:rsid w:val="00BE3B13"/>
    <w:rsid w:val="00BE40C9"/>
    <w:rsid w:val="00BE7D60"/>
    <w:rsid w:val="00C07DD8"/>
    <w:rsid w:val="00C11F72"/>
    <w:rsid w:val="00C15D05"/>
    <w:rsid w:val="00C26EB0"/>
    <w:rsid w:val="00C31721"/>
    <w:rsid w:val="00C4526E"/>
    <w:rsid w:val="00C643FB"/>
    <w:rsid w:val="00C77785"/>
    <w:rsid w:val="00C80EAD"/>
    <w:rsid w:val="00C821C8"/>
    <w:rsid w:val="00C943EC"/>
    <w:rsid w:val="00CB07B5"/>
    <w:rsid w:val="00CB500B"/>
    <w:rsid w:val="00CC0D2A"/>
    <w:rsid w:val="00CC4E34"/>
    <w:rsid w:val="00CD713D"/>
    <w:rsid w:val="00CE22EC"/>
    <w:rsid w:val="00CF5AD3"/>
    <w:rsid w:val="00CF6EA2"/>
    <w:rsid w:val="00D03FCA"/>
    <w:rsid w:val="00D06D5E"/>
    <w:rsid w:val="00D07F49"/>
    <w:rsid w:val="00D127DA"/>
    <w:rsid w:val="00D3144F"/>
    <w:rsid w:val="00D6452D"/>
    <w:rsid w:val="00DA3F3E"/>
    <w:rsid w:val="00DA69CB"/>
    <w:rsid w:val="00DC0605"/>
    <w:rsid w:val="00DD3C31"/>
    <w:rsid w:val="00DE079B"/>
    <w:rsid w:val="00DF3427"/>
    <w:rsid w:val="00DF5718"/>
    <w:rsid w:val="00DF6227"/>
    <w:rsid w:val="00E01CF2"/>
    <w:rsid w:val="00E43494"/>
    <w:rsid w:val="00E47716"/>
    <w:rsid w:val="00E65573"/>
    <w:rsid w:val="00E65811"/>
    <w:rsid w:val="00E75EEC"/>
    <w:rsid w:val="00E92F3E"/>
    <w:rsid w:val="00EF0137"/>
    <w:rsid w:val="00F00D36"/>
    <w:rsid w:val="00F01E1C"/>
    <w:rsid w:val="00F17FF9"/>
    <w:rsid w:val="00F261A1"/>
    <w:rsid w:val="00F62B5E"/>
    <w:rsid w:val="00F74D98"/>
    <w:rsid w:val="00F77933"/>
    <w:rsid w:val="00F87F37"/>
    <w:rsid w:val="00F90629"/>
    <w:rsid w:val="00F94287"/>
    <w:rsid w:val="00FA1176"/>
    <w:rsid w:val="00FC15A1"/>
    <w:rsid w:val="00FC6ACC"/>
    <w:rsid w:val="00FD6C29"/>
    <w:rsid w:val="00FF6E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0AE4D7"/>
  <w15:chartTrackingRefBased/>
  <w15:docId w15:val="{569DC4C7-883F-4A22-BFAE-AA50DB91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CA3"/>
  </w:style>
  <w:style w:type="paragraph" w:styleId="Footer">
    <w:name w:val="footer"/>
    <w:basedOn w:val="Normal"/>
    <w:link w:val="FooterChar"/>
    <w:uiPriority w:val="99"/>
    <w:unhideWhenUsed/>
    <w:rsid w:val="00172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CA3"/>
  </w:style>
  <w:style w:type="character" w:customStyle="1" w:styleId="Heading1Char">
    <w:name w:val="Heading 1 Char"/>
    <w:basedOn w:val="DefaultParagraphFont"/>
    <w:link w:val="Heading1"/>
    <w:uiPriority w:val="9"/>
    <w:rsid w:val="00172CA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72CA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14:ligatures w14:val="none"/>
    </w:rPr>
  </w:style>
  <w:style w:type="character" w:customStyle="1" w:styleId="TitleChar">
    <w:name w:val="Title Char"/>
    <w:basedOn w:val="DefaultParagraphFont"/>
    <w:link w:val="Title"/>
    <w:uiPriority w:val="10"/>
    <w:rsid w:val="00172CA3"/>
    <w:rPr>
      <w:rFonts w:asciiTheme="majorHAnsi" w:eastAsiaTheme="majorEastAsia" w:hAnsiTheme="majorHAnsi" w:cstheme="majorBidi"/>
      <w:color w:val="404040" w:themeColor="text1" w:themeTint="BF"/>
      <w:spacing w:val="-10"/>
      <w:kern w:val="28"/>
      <w:sz w:val="56"/>
      <w:szCs w:val="56"/>
      <w:lang w:val="en-US"/>
      <w14:ligatures w14:val="none"/>
    </w:rPr>
  </w:style>
  <w:style w:type="paragraph" w:styleId="Subtitle">
    <w:name w:val="Subtitle"/>
    <w:basedOn w:val="Normal"/>
    <w:next w:val="Normal"/>
    <w:link w:val="SubtitleChar"/>
    <w:uiPriority w:val="11"/>
    <w:qFormat/>
    <w:rsid w:val="00172CA3"/>
    <w:pPr>
      <w:numPr>
        <w:ilvl w:val="1"/>
      </w:numPr>
    </w:pPr>
    <w:rPr>
      <w:rFonts w:eastAsiaTheme="minorEastAsia" w:cs="Times New Roman"/>
      <w:color w:val="5A5A5A" w:themeColor="text1" w:themeTint="A5"/>
      <w:spacing w:val="15"/>
      <w:kern w:val="0"/>
      <w:lang w:val="en-US"/>
      <w14:ligatures w14:val="none"/>
    </w:rPr>
  </w:style>
  <w:style w:type="character" w:customStyle="1" w:styleId="SubtitleChar">
    <w:name w:val="Subtitle Char"/>
    <w:basedOn w:val="DefaultParagraphFont"/>
    <w:link w:val="Subtitle"/>
    <w:uiPriority w:val="11"/>
    <w:rsid w:val="00172CA3"/>
    <w:rPr>
      <w:rFonts w:eastAsiaTheme="minorEastAsia" w:cs="Times New Roman"/>
      <w:color w:val="5A5A5A" w:themeColor="text1" w:themeTint="A5"/>
      <w:spacing w:val="15"/>
      <w:kern w:val="0"/>
      <w:lang w:val="en-US"/>
      <w14:ligatures w14:val="none"/>
    </w:rPr>
  </w:style>
  <w:style w:type="paragraph" w:styleId="NoSpacing">
    <w:name w:val="No Spacing"/>
    <w:link w:val="NoSpacingChar"/>
    <w:uiPriority w:val="1"/>
    <w:qFormat/>
    <w:rsid w:val="00172CA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72CA3"/>
    <w:rPr>
      <w:rFonts w:eastAsiaTheme="minorEastAsia"/>
      <w:kern w:val="0"/>
      <w:lang w:val="en-US"/>
      <w14:ligatures w14:val="none"/>
    </w:rPr>
  </w:style>
  <w:style w:type="paragraph" w:styleId="ListParagraph">
    <w:name w:val="List Paragraph"/>
    <w:basedOn w:val="Normal"/>
    <w:uiPriority w:val="34"/>
    <w:qFormat/>
    <w:rsid w:val="001D60CA"/>
    <w:pPr>
      <w:ind w:left="720"/>
      <w:contextualSpacing/>
    </w:pPr>
  </w:style>
  <w:style w:type="table" w:styleId="TableGrid">
    <w:name w:val="Table Grid"/>
    <w:basedOn w:val="TableNormal"/>
    <w:uiPriority w:val="39"/>
    <w:rsid w:val="00A5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032E"/>
    <w:rPr>
      <w:color w:val="0563C1" w:themeColor="hyperlink"/>
      <w:u w:val="single"/>
    </w:rPr>
  </w:style>
  <w:style w:type="character" w:styleId="Strong">
    <w:name w:val="Strong"/>
    <w:basedOn w:val="DefaultParagraphFont"/>
    <w:uiPriority w:val="22"/>
    <w:qFormat/>
    <w:rsid w:val="00D06D5E"/>
    <w:rPr>
      <w:b/>
      <w:bCs/>
    </w:rPr>
  </w:style>
  <w:style w:type="paragraph" w:customStyle="1" w:styleId="Default">
    <w:name w:val="Default"/>
    <w:rsid w:val="00637ED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1895</Words>
  <Characters>10746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CONSUMER ADVISORY PANEL
SUBMISSION
DRAFT REGULATIONS ON THE CONVEYANCE OF MAIL</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 PANEL
SUBMISSION
DRAFT REGULATIONS ON THE CONVEYANCE OF MAIL</dc:title>
  <dc:subject>DRAFT REGULATIONS ON THE CONVEYANCE OF MAIL, 2024</dc:subject>
  <dc:creator>Josephine Mabotja</dc:creator>
  <cp:keywords/>
  <dc:description/>
  <cp:lastModifiedBy>Siphiwe Hlongwane</cp:lastModifiedBy>
  <cp:revision>2</cp:revision>
  <cp:lastPrinted>2024-11-29T01:21:00Z</cp:lastPrinted>
  <dcterms:created xsi:type="dcterms:W3CDTF">2024-11-29T06:31:00Z</dcterms:created>
  <dcterms:modified xsi:type="dcterms:W3CDTF">2024-11-29T06:31:00Z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3b0015198db8e9df1f424db159952abd8a13f4400fbe44dbff2bd84742191f02</vt:lpwstr>
  </property>
</Properties>
</file>