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E080" w14:textId="77777777" w:rsidR="006F4F40" w:rsidRDefault="006F4F40">
      <w:pPr>
        <w:spacing w:before="1"/>
        <w:rPr>
          <w:rFonts w:ascii="Times New Roman"/>
          <w:sz w:val="24"/>
        </w:rPr>
      </w:pPr>
    </w:p>
    <w:p w14:paraId="11CBE081" w14:textId="77777777" w:rsidR="006F4F40" w:rsidRDefault="00C22F58">
      <w:pPr>
        <w:ind w:left="1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CBE0A0" wp14:editId="11CBE0A1">
            <wp:extent cx="1076325" cy="847725"/>
            <wp:effectExtent l="0" t="0" r="0" b="0"/>
            <wp:docPr id="1" name="image1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BE082" w14:textId="77777777" w:rsidR="006F4F40" w:rsidRDefault="006F4F40">
      <w:pPr>
        <w:rPr>
          <w:rFonts w:ascii="Times New Roman"/>
          <w:sz w:val="20"/>
        </w:rPr>
      </w:pPr>
    </w:p>
    <w:p w14:paraId="11CBE083" w14:textId="77777777" w:rsidR="006F4F40" w:rsidRDefault="006F4F40">
      <w:pPr>
        <w:spacing w:before="1"/>
        <w:rPr>
          <w:rFonts w:ascii="Times New Roman"/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3261"/>
        <w:gridCol w:w="850"/>
        <w:gridCol w:w="1418"/>
        <w:gridCol w:w="3260"/>
        <w:gridCol w:w="1929"/>
        <w:gridCol w:w="2046"/>
      </w:tblGrid>
      <w:tr w:rsidR="00716E44" w14:paraId="11CBE08D" w14:textId="77777777" w:rsidTr="00F9372E">
        <w:trPr>
          <w:trHeight w:val="860"/>
        </w:trPr>
        <w:tc>
          <w:tcPr>
            <w:tcW w:w="1592" w:type="dxa"/>
          </w:tcPr>
          <w:p w14:paraId="11CBE084" w14:textId="77777777" w:rsidR="00716E44" w:rsidRPr="00F9372E" w:rsidRDefault="00716E44">
            <w:pPr>
              <w:pStyle w:val="TableParagraph"/>
              <w:spacing w:before="43"/>
              <w:ind w:left="113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Bid</w:t>
            </w:r>
            <w:r w:rsidRPr="00F937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Number</w:t>
            </w:r>
          </w:p>
        </w:tc>
        <w:tc>
          <w:tcPr>
            <w:tcW w:w="3261" w:type="dxa"/>
          </w:tcPr>
          <w:p w14:paraId="11CBE085" w14:textId="77777777" w:rsidR="00716E44" w:rsidRPr="00F9372E" w:rsidRDefault="00716E44">
            <w:pPr>
              <w:pStyle w:val="TableParagraph"/>
              <w:spacing w:before="43"/>
              <w:ind w:left="110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Bid</w:t>
            </w:r>
            <w:r w:rsidRPr="00F937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850" w:type="dxa"/>
          </w:tcPr>
          <w:p w14:paraId="11CBE086" w14:textId="77777777" w:rsidR="00716E44" w:rsidRPr="00F9372E" w:rsidRDefault="00716E44">
            <w:pPr>
              <w:pStyle w:val="TableParagraph"/>
              <w:spacing w:before="43"/>
              <w:ind w:left="111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  <w:spacing w:val="-2"/>
              </w:rPr>
              <w:t>Division</w:t>
            </w:r>
          </w:p>
        </w:tc>
        <w:tc>
          <w:tcPr>
            <w:tcW w:w="1418" w:type="dxa"/>
          </w:tcPr>
          <w:p w14:paraId="11CBE087" w14:textId="77777777" w:rsidR="00716E44" w:rsidRPr="00F9372E" w:rsidRDefault="00716E44">
            <w:pPr>
              <w:pStyle w:val="TableParagraph"/>
              <w:spacing w:before="43"/>
              <w:ind w:left="114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Award</w:t>
            </w:r>
            <w:r w:rsidRPr="00F9372E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Letter</w:t>
            </w:r>
          </w:p>
        </w:tc>
        <w:tc>
          <w:tcPr>
            <w:tcW w:w="3260" w:type="dxa"/>
          </w:tcPr>
          <w:p w14:paraId="11CBE088" w14:textId="77777777" w:rsidR="00716E44" w:rsidRPr="00F9372E" w:rsidRDefault="00716E44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Awarded</w:t>
            </w:r>
            <w:r w:rsidRPr="00F9372E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Bidder</w:t>
            </w:r>
          </w:p>
        </w:tc>
        <w:tc>
          <w:tcPr>
            <w:tcW w:w="1929" w:type="dxa"/>
          </w:tcPr>
          <w:p w14:paraId="11CBE089" w14:textId="77777777" w:rsidR="00716E44" w:rsidRPr="00F9372E" w:rsidRDefault="00716E44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Award</w:t>
            </w:r>
            <w:r w:rsidRPr="00F9372E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Value</w:t>
            </w:r>
          </w:p>
        </w:tc>
        <w:tc>
          <w:tcPr>
            <w:tcW w:w="2046" w:type="dxa"/>
          </w:tcPr>
          <w:p w14:paraId="410375F7" w14:textId="77777777" w:rsidR="00716E44" w:rsidRDefault="00716E44" w:rsidP="00716E44">
            <w:pPr>
              <w:pStyle w:val="TableParagraph"/>
              <w:spacing w:before="43"/>
              <w:ind w:right="7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16E44">
              <w:rPr>
                <w:rFonts w:asciiTheme="minorHAnsi" w:hAnsiTheme="minorHAnsi" w:cstheme="minorHAnsi"/>
                <w:b/>
              </w:rPr>
              <w:t>Specific goals</w:t>
            </w:r>
          </w:p>
          <w:p w14:paraId="11CBE08C" w14:textId="3CD151FB" w:rsidR="00716E44" w:rsidRPr="00F9372E" w:rsidRDefault="00716E44" w:rsidP="00716E44">
            <w:pPr>
              <w:pStyle w:val="TableParagraph"/>
              <w:spacing w:before="43"/>
              <w:ind w:right="710"/>
              <w:rPr>
                <w:rFonts w:asciiTheme="minorHAnsi" w:hAnsiTheme="minorHAnsi" w:cstheme="minorHAnsi"/>
                <w:b/>
              </w:rPr>
            </w:pPr>
            <w:r w:rsidRPr="00716E44">
              <w:rPr>
                <w:rFonts w:asciiTheme="minorHAnsi" w:hAnsiTheme="minorHAnsi" w:cstheme="minorHAnsi"/>
                <w:b/>
              </w:rPr>
              <w:t xml:space="preserve"> Claimed</w:t>
            </w:r>
          </w:p>
        </w:tc>
      </w:tr>
      <w:tr w:rsidR="00716E44" w14:paraId="11CBE096" w14:textId="77777777" w:rsidTr="00F9372E">
        <w:trPr>
          <w:trHeight w:val="321"/>
        </w:trPr>
        <w:tc>
          <w:tcPr>
            <w:tcW w:w="1592" w:type="dxa"/>
          </w:tcPr>
          <w:p w14:paraId="11CBE08E" w14:textId="77777777" w:rsidR="00716E44" w:rsidRPr="00F9372E" w:rsidRDefault="00716E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11CBE08F" w14:textId="77777777" w:rsidR="00716E44" w:rsidRPr="00F9372E" w:rsidRDefault="00716E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14:paraId="11CBE090" w14:textId="77777777" w:rsidR="00716E44" w:rsidRPr="00F9372E" w:rsidRDefault="00716E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1CBE091" w14:textId="77777777" w:rsidR="00716E44" w:rsidRPr="00F9372E" w:rsidRDefault="00716E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11CBE092" w14:textId="77777777" w:rsidR="00716E44" w:rsidRPr="00F9372E" w:rsidRDefault="00716E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11CBE093" w14:textId="77777777" w:rsidR="00716E44" w:rsidRPr="00F9372E" w:rsidRDefault="00716E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</w:tcPr>
          <w:p w14:paraId="11CBE095" w14:textId="77777777" w:rsidR="00716E44" w:rsidRPr="00F9372E" w:rsidRDefault="00716E4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6E44" w14:paraId="11CBE09F" w14:textId="77777777" w:rsidTr="00F9372E">
        <w:trPr>
          <w:trHeight w:val="2155"/>
        </w:trPr>
        <w:tc>
          <w:tcPr>
            <w:tcW w:w="1592" w:type="dxa"/>
          </w:tcPr>
          <w:p w14:paraId="11CBE097" w14:textId="66FF8B5C" w:rsidR="00716E44" w:rsidRPr="00D05C47" w:rsidRDefault="00716E44">
            <w:pPr>
              <w:pStyle w:val="TableParagraph"/>
              <w:spacing w:before="44"/>
              <w:ind w:left="63" w:right="503" w:hanging="9"/>
              <w:rPr>
                <w:rFonts w:asciiTheme="minorHAnsi" w:hAnsiTheme="minorHAnsi" w:cstheme="minorHAnsi"/>
                <w:bCs/>
              </w:rPr>
            </w:pPr>
            <w:r w:rsidRPr="00D05C47">
              <w:rPr>
                <w:rFonts w:asciiTheme="minorHAnsi" w:hAnsiTheme="minorHAnsi" w:cstheme="minorHAnsi"/>
                <w:bCs/>
                <w:spacing w:val="-2"/>
              </w:rPr>
              <w:t>ICASA 26/2025</w:t>
            </w:r>
          </w:p>
        </w:tc>
        <w:tc>
          <w:tcPr>
            <w:tcW w:w="3261" w:type="dxa"/>
          </w:tcPr>
          <w:p w14:paraId="11CBE098" w14:textId="0E7AF5A6" w:rsidR="00716E44" w:rsidRPr="00D05C47" w:rsidRDefault="00716E44" w:rsidP="00F9372E">
            <w:pPr>
              <w:pStyle w:val="TableParagraph"/>
              <w:spacing w:before="44"/>
              <w:rPr>
                <w:rFonts w:asciiTheme="minorHAnsi" w:hAnsiTheme="minorHAnsi" w:cstheme="minorHAnsi"/>
                <w:bCs/>
              </w:rPr>
            </w:pPr>
            <w:r w:rsidRPr="00D05C47">
              <w:rPr>
                <w:rFonts w:asciiTheme="minorHAnsi" w:hAnsiTheme="minorHAnsi" w:cstheme="minorHAnsi"/>
                <w:bCs/>
              </w:rPr>
              <w:t>ICASA 26/2024 Appointment of consultant to assist the Authority with updating and amending the National Radio Frequency Plan for a period of six (6) months on an 80/20 PPPFA 2000: Preferential Procurement Regulations, 2022.</w:t>
            </w:r>
          </w:p>
        </w:tc>
        <w:tc>
          <w:tcPr>
            <w:tcW w:w="850" w:type="dxa"/>
          </w:tcPr>
          <w:p w14:paraId="11CBE099" w14:textId="0A9A6D4C" w:rsidR="00716E44" w:rsidRPr="00D05C47" w:rsidRDefault="00716E44">
            <w:pPr>
              <w:pStyle w:val="TableParagraph"/>
              <w:spacing w:before="44"/>
              <w:ind w:left="5"/>
              <w:rPr>
                <w:rFonts w:asciiTheme="minorHAnsi" w:hAnsiTheme="minorHAnsi" w:cstheme="minorHAnsi"/>
                <w:bCs/>
              </w:rPr>
            </w:pPr>
            <w:r w:rsidRPr="00D05C47">
              <w:rPr>
                <w:rFonts w:asciiTheme="minorHAnsi" w:hAnsiTheme="minorHAnsi" w:cstheme="minorHAnsi"/>
                <w:bCs/>
                <w:spacing w:val="-5"/>
              </w:rPr>
              <w:t xml:space="preserve">    </w:t>
            </w:r>
            <w:r w:rsidR="00D05C47">
              <w:rPr>
                <w:rFonts w:asciiTheme="minorHAnsi" w:hAnsiTheme="minorHAnsi" w:cstheme="minorHAnsi"/>
                <w:bCs/>
                <w:spacing w:val="-5"/>
              </w:rPr>
              <w:t>ET</w:t>
            </w:r>
          </w:p>
        </w:tc>
        <w:tc>
          <w:tcPr>
            <w:tcW w:w="1418" w:type="dxa"/>
          </w:tcPr>
          <w:p w14:paraId="11CBE09A" w14:textId="77777777" w:rsidR="00716E44" w:rsidRPr="00D05C47" w:rsidRDefault="00716E44">
            <w:pPr>
              <w:pStyle w:val="TableParagraph"/>
              <w:spacing w:before="44"/>
              <w:ind w:left="114"/>
              <w:rPr>
                <w:rFonts w:asciiTheme="minorHAnsi" w:hAnsiTheme="minorHAnsi" w:cstheme="minorHAnsi"/>
                <w:bCs/>
              </w:rPr>
            </w:pPr>
            <w:r w:rsidRPr="00D05C47">
              <w:rPr>
                <w:rFonts w:asciiTheme="minorHAnsi" w:hAnsiTheme="minorHAnsi" w:cstheme="minorHAnsi"/>
                <w:bCs/>
                <w:spacing w:val="-5"/>
              </w:rPr>
              <w:t>Yes</w:t>
            </w:r>
          </w:p>
        </w:tc>
        <w:tc>
          <w:tcPr>
            <w:tcW w:w="3260" w:type="dxa"/>
          </w:tcPr>
          <w:p w14:paraId="11CBE09B" w14:textId="7E7166B9" w:rsidR="00716E44" w:rsidRPr="00D05C47" w:rsidRDefault="00716E44" w:rsidP="00F9372E">
            <w:pPr>
              <w:pStyle w:val="TableParagraph"/>
              <w:spacing w:before="44"/>
              <w:ind w:right="328"/>
              <w:rPr>
                <w:rFonts w:asciiTheme="minorHAnsi" w:hAnsiTheme="minorHAnsi" w:cstheme="minorHAnsi"/>
                <w:bCs/>
              </w:rPr>
            </w:pPr>
            <w:r w:rsidRPr="00D05C47">
              <w:rPr>
                <w:rFonts w:asciiTheme="minorHAnsi" w:hAnsiTheme="minorHAnsi" w:cstheme="minorHAnsi"/>
                <w:bCs/>
              </w:rPr>
              <w:t xml:space="preserve">CENERVA Ltd (UK) AND MOVE BEYOND CONSULTING (PTY) Ltd (SUB-CONTRACTOR) </w:t>
            </w:r>
          </w:p>
        </w:tc>
        <w:tc>
          <w:tcPr>
            <w:tcW w:w="1929" w:type="dxa"/>
          </w:tcPr>
          <w:p w14:paraId="11CBE09C" w14:textId="4FF0773A" w:rsidR="00716E44" w:rsidRPr="00D05C47" w:rsidRDefault="00716E44" w:rsidP="00F9372E">
            <w:pPr>
              <w:pStyle w:val="TableParagraph"/>
              <w:spacing w:before="44"/>
              <w:rPr>
                <w:rFonts w:asciiTheme="minorHAnsi" w:hAnsiTheme="minorHAnsi" w:cstheme="minorHAnsi"/>
                <w:bCs/>
              </w:rPr>
            </w:pPr>
            <w:r w:rsidRPr="00D05C47">
              <w:rPr>
                <w:rFonts w:asciiTheme="minorHAnsi" w:hAnsiTheme="minorHAnsi" w:cstheme="minorHAnsi"/>
                <w:bCs/>
              </w:rPr>
              <w:t xml:space="preserve">R 2 758 500.00 (incl. VAT) </w:t>
            </w:r>
          </w:p>
        </w:tc>
        <w:tc>
          <w:tcPr>
            <w:tcW w:w="2046" w:type="dxa"/>
          </w:tcPr>
          <w:p w14:paraId="11CBE09E" w14:textId="77777777" w:rsidR="00716E44" w:rsidRPr="00F9372E" w:rsidRDefault="00716E44">
            <w:pPr>
              <w:pStyle w:val="TableParagraph"/>
              <w:spacing w:before="44"/>
              <w:ind w:left="22"/>
              <w:jc w:val="center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  <w:w w:val="99"/>
              </w:rPr>
              <w:t>0</w:t>
            </w:r>
          </w:p>
        </w:tc>
      </w:tr>
    </w:tbl>
    <w:p w14:paraId="11CBE0A0" w14:textId="77777777" w:rsidR="00C22F58" w:rsidRDefault="00C22F58"/>
    <w:sectPr w:rsidR="00C22F58">
      <w:type w:val="continuous"/>
      <w:pgSz w:w="16840" w:h="11910" w:orient="landscape"/>
      <w:pgMar w:top="11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40"/>
    <w:rsid w:val="002F75C2"/>
    <w:rsid w:val="004B763C"/>
    <w:rsid w:val="005A2C4A"/>
    <w:rsid w:val="00637811"/>
    <w:rsid w:val="006F4F40"/>
    <w:rsid w:val="00716E44"/>
    <w:rsid w:val="007F71B4"/>
    <w:rsid w:val="0080641E"/>
    <w:rsid w:val="00861330"/>
    <w:rsid w:val="00A92AF4"/>
    <w:rsid w:val="00C22F58"/>
    <w:rsid w:val="00CF5834"/>
    <w:rsid w:val="00D05C47"/>
    <w:rsid w:val="00D27E24"/>
    <w:rsid w:val="00E40097"/>
    <w:rsid w:val="00F9372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CBE080"/>
  <w15:docId w15:val="{C013F487-9FE0-45F4-917C-28EEF04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394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J. Siziba</dc:creator>
  <cp:lastModifiedBy>Onele Nofemele</cp:lastModifiedBy>
  <cp:revision>4</cp:revision>
  <dcterms:created xsi:type="dcterms:W3CDTF">2025-03-14T12:53:00Z</dcterms:created>
  <dcterms:modified xsi:type="dcterms:W3CDTF">2025-03-17T09:10:00Z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2022-06-21T00:00:00Z</vt:filetime>
  </property>
  <property fmtid="{D5CDD505-2E9C-101B-9397-08002B2CF9AE}" pid="5" name="GrammarlyDocumentId">
    <vt:lpwstr>3e4c9e25bdbcfff5578b55b7d5bbca86f3a81dca07f052b739412f03f7dd42a6</vt:lpwstr>
  </property>
</Properties>
</file>